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545104014"/>
        <w:docPartObj>
          <w:docPartGallery w:val="Cover Pages"/>
          <w:docPartUnique/>
        </w:docPartObj>
      </w:sdtPr>
      <w:sdtContent>
        <w:p w14:paraId="6FB52161" w14:textId="4D941C44" w:rsidR="00E80537" w:rsidRDefault="00E80537"/>
        <w:p w14:paraId="1DF87C38" w14:textId="11B2CA99" w:rsidR="00E80537" w:rsidRDefault="00E80537">
          <w:pPr>
            <w:rPr>
              <w:rFonts w:asciiTheme="majorHAnsi" w:eastAsiaTheme="majorEastAsia" w:hAnsiTheme="majorHAnsi" w:cstheme="majorBidi"/>
              <w:caps/>
              <w:color w:val="99CB38" w:themeColor="accent1"/>
              <w:spacing w:val="14"/>
              <w:sz w:val="64"/>
              <w:szCs w:val="32"/>
            </w:rPr>
          </w:pPr>
          <w:r>
            <w:rPr>
              <w:noProof/>
            </w:rPr>
            <mc:AlternateContent>
              <mc:Choice Requires="wps">
                <w:drawing>
                  <wp:anchor distT="0" distB="0" distL="182880" distR="182880" simplePos="0" relativeHeight="251660288" behindDoc="0" locked="0" layoutInCell="1" allowOverlap="1" wp14:anchorId="1453D97A" wp14:editId="63C49421">
                    <wp:simplePos x="0" y="0"/>
                    <mc:AlternateContent>
                      <mc:Choice Requires="wp14">
                        <wp:positionH relativeFrom="margin">
                          <wp14:pctPosHOffset>7700</wp14:pctPosHOffset>
                        </wp:positionH>
                      </mc:Choice>
                      <mc:Fallback>
                        <wp:positionH relativeFrom="page">
                          <wp:posOffset>1123315</wp:posOffset>
                        </wp:positionH>
                      </mc:Fallback>
                    </mc:AlternateContent>
                    <mc:AlternateContent>
                      <mc:Choice Requires="wp14">
                        <wp:positionV relativeFrom="page">
                          <wp14:pctPosVOffset>54000</wp14:pctPosVOffset>
                        </wp:positionV>
                      </mc:Choice>
                      <mc:Fallback>
                        <wp:positionV relativeFrom="page">
                          <wp:posOffset>5774055</wp:posOffset>
                        </wp:positionV>
                      </mc:Fallback>
                    </mc:AlternateContent>
                    <wp:extent cx="5433060" cy="6720840"/>
                    <wp:effectExtent l="0" t="0" r="15240" b="0"/>
                    <wp:wrapSquare wrapText="bothSides"/>
                    <wp:docPr id="131" name="Tekstiväli 131"/>
                    <wp:cNvGraphicFramePr/>
                    <a:graphic xmlns:a="http://schemas.openxmlformats.org/drawingml/2006/main">
                      <a:graphicData uri="http://schemas.microsoft.com/office/word/2010/wordprocessingShape">
                        <wps:wsp>
                          <wps:cNvSpPr txBox="1"/>
                          <wps:spPr>
                            <a:xfrm>
                              <a:off x="0" y="0"/>
                              <a:ext cx="543306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BC403F" w14:textId="0D088FC5" w:rsidR="00E80537" w:rsidRDefault="00000000">
                                <w:pPr>
                                  <w:pStyle w:val="NoSpacing"/>
                                  <w:spacing w:before="40" w:after="560" w:line="216" w:lineRule="auto"/>
                                  <w:rPr>
                                    <w:color w:val="99CB38" w:themeColor="accent1"/>
                                    <w:sz w:val="72"/>
                                    <w:szCs w:val="72"/>
                                  </w:rPr>
                                </w:pPr>
                                <w:sdt>
                                  <w:sdtPr>
                                    <w:rPr>
                                      <w:color w:val="99CB38" w:themeColor="accent1"/>
                                      <w:sz w:val="72"/>
                                      <w:szCs w:val="72"/>
                                    </w:rPr>
                                    <w:alias w:val="Pealkiri"/>
                                    <w:tag w:val=""/>
                                    <w:id w:val="151731938"/>
                                    <w:dataBinding w:prefixMappings="xmlns:ns0='http://purl.org/dc/elements/1.1/' xmlns:ns1='http://schemas.openxmlformats.org/package/2006/metadata/core-properties' " w:xpath="/ns1:coreProperties[1]/ns0:title[1]" w:storeItemID="{6C3C8BC8-F283-45AE-878A-BAB7291924A1}"/>
                                    <w:text/>
                                  </w:sdtPr>
                                  <w:sdtContent>
                                    <w:r w:rsidR="00E80537">
                                      <w:rPr>
                                        <w:color w:val="99CB38" w:themeColor="accent1"/>
                                        <w:sz w:val="72"/>
                                        <w:szCs w:val="72"/>
                                      </w:rPr>
                                      <w:t>KESKKONNAARUANNE</w:t>
                                    </w:r>
                                  </w:sdtContent>
                                </w:sdt>
                              </w:p>
                              <w:sdt>
                                <w:sdtPr>
                                  <w:rPr>
                                    <w:caps/>
                                    <w:color w:val="1E5E70" w:themeColor="accent5" w:themeShade="80"/>
                                    <w:sz w:val="52"/>
                                    <w:szCs w:val="52"/>
                                  </w:rPr>
                                  <w:alias w:val="Alapealkiri"/>
                                  <w:tag w:val=""/>
                                  <w:id w:val="-2090151685"/>
                                  <w:dataBinding w:prefixMappings="xmlns:ns0='http://purl.org/dc/elements/1.1/' xmlns:ns1='http://schemas.openxmlformats.org/package/2006/metadata/core-properties' " w:xpath="/ns1:coreProperties[1]/ns0:subject[1]" w:storeItemID="{6C3C8BC8-F283-45AE-878A-BAB7291924A1}"/>
                                  <w:text/>
                                </w:sdtPr>
                                <w:sdtContent>
                                  <w:p w14:paraId="71F95D17" w14:textId="164AEB1B" w:rsidR="00E80537" w:rsidRDefault="00E80537" w:rsidP="00E80537">
                                    <w:pPr>
                                      <w:pStyle w:val="NoSpacing"/>
                                      <w:spacing w:before="40" w:after="40"/>
                                      <w:jc w:val="center"/>
                                      <w:rPr>
                                        <w:caps/>
                                        <w:color w:val="1E5E70" w:themeColor="accent5" w:themeShade="80"/>
                                        <w:sz w:val="28"/>
                                        <w:szCs w:val="28"/>
                                      </w:rPr>
                                    </w:pPr>
                                    <w:r w:rsidRPr="0093605F">
                                      <w:rPr>
                                        <w:caps/>
                                        <w:color w:val="1E5E70" w:themeColor="accent5" w:themeShade="80"/>
                                        <w:sz w:val="52"/>
                                        <w:szCs w:val="52"/>
                                      </w:rPr>
                                      <w:t>202</w:t>
                                    </w:r>
                                    <w:r w:rsidR="0093605F" w:rsidRPr="0093605F">
                                      <w:rPr>
                                        <w:caps/>
                                        <w:color w:val="1E5E70" w:themeColor="accent5" w:themeShade="80"/>
                                        <w:sz w:val="52"/>
                                        <w:szCs w:val="52"/>
                                      </w:rPr>
                                      <w:t>4</w:t>
                                    </w:r>
                                  </w:p>
                                </w:sdtContent>
                              </w:sdt>
                              <w:sdt>
                                <w:sdtPr>
                                  <w:rPr>
                                    <w:caps/>
                                    <w:color w:val="4EB3CF" w:themeColor="accent5"/>
                                    <w:sz w:val="24"/>
                                    <w:szCs w:val="24"/>
                                  </w:rPr>
                                  <w:alias w:val="Aut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06754201" w14:textId="756731A2" w:rsidR="00E80537" w:rsidRDefault="005C18C4" w:rsidP="005C18C4">
                                    <w:pPr>
                                      <w:pStyle w:val="NoSpacing"/>
                                      <w:spacing w:before="80" w:after="40"/>
                                      <w:jc w:val="center"/>
                                      <w:rPr>
                                        <w:caps/>
                                        <w:color w:val="4EB3CF" w:themeColor="accent5"/>
                                        <w:sz w:val="24"/>
                                        <w:szCs w:val="24"/>
                                      </w:rPr>
                                    </w:pPr>
                                    <w:r>
                                      <w:rPr>
                                        <w:caps/>
                                        <w:color w:val="4EB3CF" w:themeColor="accent5"/>
                                        <w:sz w:val="24"/>
                                        <w:szCs w:val="24"/>
                                      </w:rPr>
                                      <w:t>Leemans greencircle oü</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1453D97A" id="_x0000_t202" coordsize="21600,21600" o:spt="202" path="m,l,21600r21600,l21600,xe">
                    <v:stroke joinstyle="miter"/>
                    <v:path gradientshapeok="t" o:connecttype="rect"/>
                  </v:shapetype>
                  <v:shape id="Tekstiväli 131" o:spid="_x0000_s1026" type="#_x0000_t202" style="position:absolute;margin-left:0;margin-top:0;width:427.8pt;height:529.2pt;z-index:251660288;visibility:visible;mso-wrap-style:square;mso-width-percent:0;mso-height-percent:350;mso-left-percent:77;mso-top-percent:540;mso-wrap-distance-left:14.4pt;mso-wrap-distance-top:0;mso-wrap-distance-right:14.4pt;mso-wrap-distance-bottom:0;mso-position-horizontal-relative:margin;mso-position-vertical-relative:page;mso-width-percent: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" filled="f" stroked="f" strokeweight=".5pt">
                    <v:textbox style="mso-fit-shape-to-text:t" inset="0,0,0,0">
                      <w:txbxContent>
                        <w:p w14:paraId="15BC403F" w14:textId="0D088FC5" w:rsidR="00E80537" w:rsidRDefault="00000000">
                          <w:pPr>
                            <w:pStyle w:val="NoSpacing"/>
                            <w:spacing w:before="40" w:after="560" w:line="216" w:lineRule="auto"/>
                            <w:rPr>
                              <w:color w:val="99CB38" w:themeColor="accent1"/>
                              <w:sz w:val="72"/>
                              <w:szCs w:val="72"/>
                            </w:rPr>
                          </w:pPr>
                          <w:sdt>
                            <w:sdtPr>
                              <w:rPr>
                                <w:color w:val="99CB38" w:themeColor="accent1"/>
                                <w:sz w:val="72"/>
                                <w:szCs w:val="72"/>
                              </w:rPr>
                              <w:alias w:val="Pealkiri"/>
                              <w:tag w:val=""/>
                              <w:id w:val="151731938"/>
                              <w:dataBinding w:prefixMappings="xmlns:ns0='http://purl.org/dc/elements/1.1/' xmlns:ns1='http://schemas.openxmlformats.org/package/2006/metadata/core-properties' " w:xpath="/ns1:coreProperties[1]/ns0:title[1]" w:storeItemID="{6C3C8BC8-F283-45AE-878A-BAB7291924A1}"/>
                              <w:text/>
                            </w:sdtPr>
                            <w:sdtContent>
                              <w:r w:rsidR="00E80537">
                                <w:rPr>
                                  <w:color w:val="99CB38" w:themeColor="accent1"/>
                                  <w:sz w:val="72"/>
                                  <w:szCs w:val="72"/>
                                </w:rPr>
                                <w:t>KESKKONNAARUANNE</w:t>
                              </w:r>
                            </w:sdtContent>
                          </w:sdt>
                        </w:p>
                        <w:sdt>
                          <w:sdtPr>
                            <w:rPr>
                              <w:caps/>
                              <w:color w:val="1E5E70" w:themeColor="accent5" w:themeShade="80"/>
                              <w:sz w:val="52"/>
                              <w:szCs w:val="52"/>
                            </w:rPr>
                            <w:alias w:val="Alapealkiri"/>
                            <w:tag w:val=""/>
                            <w:id w:val="-2090151685"/>
                            <w:dataBinding w:prefixMappings="xmlns:ns0='http://purl.org/dc/elements/1.1/' xmlns:ns1='http://schemas.openxmlformats.org/package/2006/metadata/core-properties' " w:xpath="/ns1:coreProperties[1]/ns0:subject[1]" w:storeItemID="{6C3C8BC8-F283-45AE-878A-BAB7291924A1}"/>
                            <w:text/>
                          </w:sdtPr>
                          <w:sdtContent>
                            <w:p w14:paraId="71F95D17" w14:textId="164AEB1B" w:rsidR="00E80537" w:rsidRDefault="00E80537" w:rsidP="00E80537">
                              <w:pPr>
                                <w:pStyle w:val="NoSpacing"/>
                                <w:spacing w:before="40" w:after="40"/>
                                <w:jc w:val="center"/>
                                <w:rPr>
                                  <w:caps/>
                                  <w:color w:val="1E5E70" w:themeColor="accent5" w:themeShade="80"/>
                                  <w:sz w:val="28"/>
                                  <w:szCs w:val="28"/>
                                </w:rPr>
                              </w:pPr>
                              <w:r w:rsidRPr="0093605F">
                                <w:rPr>
                                  <w:caps/>
                                  <w:color w:val="1E5E70" w:themeColor="accent5" w:themeShade="80"/>
                                  <w:sz w:val="52"/>
                                  <w:szCs w:val="52"/>
                                </w:rPr>
                                <w:t>202</w:t>
                              </w:r>
                              <w:r w:rsidR="0093605F" w:rsidRPr="0093605F">
                                <w:rPr>
                                  <w:caps/>
                                  <w:color w:val="1E5E70" w:themeColor="accent5" w:themeShade="80"/>
                                  <w:sz w:val="52"/>
                                  <w:szCs w:val="52"/>
                                </w:rPr>
                                <w:t>4</w:t>
                              </w:r>
                            </w:p>
                          </w:sdtContent>
                        </w:sdt>
                        <w:sdt>
                          <w:sdtPr>
                            <w:rPr>
                              <w:caps/>
                              <w:color w:val="4EB3CF" w:themeColor="accent5"/>
                              <w:sz w:val="24"/>
                              <w:szCs w:val="24"/>
                            </w:rPr>
                            <w:alias w:val="Aut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06754201" w14:textId="756731A2" w:rsidR="00E80537" w:rsidRDefault="005C18C4" w:rsidP="005C18C4">
                              <w:pPr>
                                <w:pStyle w:val="NoSpacing"/>
                                <w:spacing w:before="80" w:after="40"/>
                                <w:jc w:val="center"/>
                                <w:rPr>
                                  <w:caps/>
                                  <w:color w:val="4EB3CF" w:themeColor="accent5"/>
                                  <w:sz w:val="24"/>
                                  <w:szCs w:val="24"/>
                                </w:rPr>
                              </w:pPr>
                              <w:r>
                                <w:rPr>
                                  <w:caps/>
                                  <w:color w:val="4EB3CF" w:themeColor="accent5"/>
                                  <w:sz w:val="24"/>
                                  <w:szCs w:val="24"/>
                                </w:rPr>
                                <w:t>Leemans greencircle oü</w:t>
                              </w:r>
                            </w:p>
                          </w:sdtContent>
                        </w:sdt>
                      </w:txbxContent>
                    </v:textbox>
                    <w10:wrap type="square" anchorx="margin" anchory="page"/>
                  </v:shape>
                </w:pict>
              </mc:Fallback>
            </mc:AlternateContent>
          </w:r>
          <w:r>
            <w:br w:type="page"/>
          </w:r>
        </w:p>
      </w:sdtContent>
    </w:sdt>
    <w:sdt>
      <w:sdtPr>
        <w:rPr>
          <w:rFonts w:asciiTheme="minorHAnsi" w:eastAsiaTheme="minorHAnsi" w:hAnsiTheme="minorHAnsi" w:cstheme="minorBidi"/>
          <w:caps w:val="0"/>
          <w:color w:val="595959" w:themeColor="text1" w:themeTint="A6"/>
          <w:spacing w:val="0"/>
          <w:sz w:val="20"/>
          <w:szCs w:val="24"/>
        </w:rPr>
        <w:id w:val="1241919364"/>
        <w:docPartObj>
          <w:docPartGallery w:val="Table of Contents"/>
          <w:docPartUnique/>
        </w:docPartObj>
      </w:sdtPr>
      <w:sdtEndPr>
        <w:rPr>
          <w:b/>
          <w:bCs/>
        </w:rPr>
      </w:sdtEndPr>
      <w:sdtContent>
        <w:p w14:paraId="2CDB6525" w14:textId="6E5098D2" w:rsidR="00E80537" w:rsidRDefault="00E80537">
          <w:pPr>
            <w:pStyle w:val="TOCHeading"/>
          </w:pPr>
          <w:r>
            <w:t>Sisukord</w:t>
          </w:r>
        </w:p>
        <w:p w14:paraId="134043F1" w14:textId="118BCE0F" w:rsidR="00A0116F" w:rsidRDefault="00E80537">
          <w:pPr>
            <w:pStyle w:val="TOC1"/>
            <w:tabs>
              <w:tab w:val="right" w:leader="dot" w:pos="9881"/>
            </w:tabs>
            <w:rPr>
              <w:rFonts w:eastAsiaTheme="minorEastAsia"/>
              <w:noProof/>
              <w:color w:val="auto"/>
              <w:kern w:val="2"/>
              <w:sz w:val="24"/>
              <w:lang w:eastAsia="et-EE"/>
              <w14:ligatures w14:val="standardContextual"/>
            </w:rPr>
          </w:pPr>
          <w:r>
            <w:fldChar w:fldCharType="begin"/>
          </w:r>
          <w:r>
            <w:instrText xml:space="preserve"> TOC \o "1-3" \h \z \u </w:instrText>
          </w:r>
          <w:r>
            <w:fldChar w:fldCharType="separate"/>
          </w:r>
          <w:hyperlink w:anchor="_Toc190703665" w:history="1">
            <w:r w:rsidR="00A0116F" w:rsidRPr="008C3B62">
              <w:rPr>
                <w:rStyle w:val="Hyperlink"/>
                <w:noProof/>
              </w:rPr>
              <w:t>Sissejuhatus</w:t>
            </w:r>
            <w:r w:rsidR="00A0116F">
              <w:rPr>
                <w:noProof/>
                <w:webHidden/>
              </w:rPr>
              <w:tab/>
            </w:r>
            <w:r w:rsidR="00A0116F">
              <w:rPr>
                <w:noProof/>
                <w:webHidden/>
              </w:rPr>
              <w:fldChar w:fldCharType="begin"/>
            </w:r>
            <w:r w:rsidR="00A0116F">
              <w:rPr>
                <w:noProof/>
                <w:webHidden/>
              </w:rPr>
              <w:instrText xml:space="preserve"> PAGEREF _Toc190703665 \h </w:instrText>
            </w:r>
            <w:r w:rsidR="00A0116F">
              <w:rPr>
                <w:noProof/>
                <w:webHidden/>
              </w:rPr>
            </w:r>
            <w:r w:rsidR="00A0116F">
              <w:rPr>
                <w:noProof/>
                <w:webHidden/>
              </w:rPr>
              <w:fldChar w:fldCharType="separate"/>
            </w:r>
            <w:r w:rsidR="005F6D48">
              <w:rPr>
                <w:noProof/>
                <w:webHidden/>
              </w:rPr>
              <w:t>2</w:t>
            </w:r>
            <w:r w:rsidR="00A0116F">
              <w:rPr>
                <w:noProof/>
                <w:webHidden/>
              </w:rPr>
              <w:fldChar w:fldCharType="end"/>
            </w:r>
          </w:hyperlink>
        </w:p>
        <w:p w14:paraId="237B3E48" w14:textId="586D71DF" w:rsidR="00A0116F" w:rsidRDefault="00A0116F">
          <w:pPr>
            <w:pStyle w:val="TOC1"/>
            <w:tabs>
              <w:tab w:val="right" w:leader="dot" w:pos="9881"/>
            </w:tabs>
            <w:rPr>
              <w:rFonts w:eastAsiaTheme="minorEastAsia"/>
              <w:noProof/>
              <w:color w:val="auto"/>
              <w:kern w:val="2"/>
              <w:sz w:val="24"/>
              <w:lang w:eastAsia="et-EE"/>
              <w14:ligatures w14:val="standardContextual"/>
            </w:rPr>
          </w:pPr>
          <w:hyperlink w:anchor="_Toc190703666" w:history="1">
            <w:r w:rsidRPr="008C3B62">
              <w:rPr>
                <w:rStyle w:val="Hyperlink"/>
                <w:noProof/>
              </w:rPr>
              <w:t>Ülevaade ettevõttest</w:t>
            </w:r>
            <w:r>
              <w:rPr>
                <w:noProof/>
                <w:webHidden/>
              </w:rPr>
              <w:tab/>
            </w:r>
            <w:r>
              <w:rPr>
                <w:noProof/>
                <w:webHidden/>
              </w:rPr>
              <w:fldChar w:fldCharType="begin"/>
            </w:r>
            <w:r>
              <w:rPr>
                <w:noProof/>
                <w:webHidden/>
              </w:rPr>
              <w:instrText xml:space="preserve"> PAGEREF _Toc190703666 \h </w:instrText>
            </w:r>
            <w:r>
              <w:rPr>
                <w:noProof/>
                <w:webHidden/>
              </w:rPr>
            </w:r>
            <w:r>
              <w:rPr>
                <w:noProof/>
                <w:webHidden/>
              </w:rPr>
              <w:fldChar w:fldCharType="separate"/>
            </w:r>
            <w:r w:rsidR="005F6D48">
              <w:rPr>
                <w:noProof/>
                <w:webHidden/>
              </w:rPr>
              <w:t>2</w:t>
            </w:r>
            <w:r>
              <w:rPr>
                <w:noProof/>
                <w:webHidden/>
              </w:rPr>
              <w:fldChar w:fldCharType="end"/>
            </w:r>
          </w:hyperlink>
        </w:p>
        <w:p w14:paraId="4A111FCE" w14:textId="630A22E2" w:rsidR="00A0116F" w:rsidRDefault="00A0116F">
          <w:pPr>
            <w:pStyle w:val="TOC2"/>
            <w:tabs>
              <w:tab w:val="right" w:leader="dot" w:pos="9881"/>
            </w:tabs>
            <w:rPr>
              <w:rFonts w:eastAsiaTheme="minorEastAsia"/>
              <w:noProof/>
              <w:color w:val="auto"/>
              <w:kern w:val="2"/>
              <w:sz w:val="24"/>
              <w:lang w:eastAsia="et-EE"/>
              <w14:ligatures w14:val="standardContextual"/>
            </w:rPr>
          </w:pPr>
          <w:hyperlink w:anchor="_Toc190703667" w:history="1">
            <w:r w:rsidRPr="008C3B62">
              <w:rPr>
                <w:rStyle w:val="Hyperlink"/>
                <w:noProof/>
              </w:rPr>
              <w:t>Tegevusvaldkonnad</w:t>
            </w:r>
            <w:r>
              <w:rPr>
                <w:noProof/>
                <w:webHidden/>
              </w:rPr>
              <w:tab/>
            </w:r>
            <w:r>
              <w:rPr>
                <w:noProof/>
                <w:webHidden/>
              </w:rPr>
              <w:fldChar w:fldCharType="begin"/>
            </w:r>
            <w:r>
              <w:rPr>
                <w:noProof/>
                <w:webHidden/>
              </w:rPr>
              <w:instrText xml:space="preserve"> PAGEREF _Toc190703667 \h </w:instrText>
            </w:r>
            <w:r>
              <w:rPr>
                <w:noProof/>
                <w:webHidden/>
              </w:rPr>
            </w:r>
            <w:r>
              <w:rPr>
                <w:noProof/>
                <w:webHidden/>
              </w:rPr>
              <w:fldChar w:fldCharType="separate"/>
            </w:r>
            <w:r w:rsidR="005F6D48">
              <w:rPr>
                <w:noProof/>
                <w:webHidden/>
              </w:rPr>
              <w:t>2</w:t>
            </w:r>
            <w:r>
              <w:rPr>
                <w:noProof/>
                <w:webHidden/>
              </w:rPr>
              <w:fldChar w:fldCharType="end"/>
            </w:r>
          </w:hyperlink>
        </w:p>
        <w:p w14:paraId="0DFDFEE6" w14:textId="07760FD0" w:rsidR="00A0116F" w:rsidRDefault="00A0116F">
          <w:pPr>
            <w:pStyle w:val="TOC2"/>
            <w:tabs>
              <w:tab w:val="right" w:leader="dot" w:pos="9881"/>
            </w:tabs>
            <w:rPr>
              <w:rFonts w:eastAsiaTheme="minorEastAsia"/>
              <w:noProof/>
              <w:color w:val="auto"/>
              <w:kern w:val="2"/>
              <w:sz w:val="24"/>
              <w:lang w:eastAsia="et-EE"/>
              <w14:ligatures w14:val="standardContextual"/>
            </w:rPr>
          </w:pPr>
          <w:hyperlink w:anchor="_Toc190703668" w:history="1">
            <w:r w:rsidRPr="008C3B62">
              <w:rPr>
                <w:rStyle w:val="Hyperlink"/>
                <w:noProof/>
              </w:rPr>
              <w:t>Tegevuskohad</w:t>
            </w:r>
            <w:r>
              <w:rPr>
                <w:noProof/>
                <w:webHidden/>
              </w:rPr>
              <w:tab/>
            </w:r>
            <w:r>
              <w:rPr>
                <w:noProof/>
                <w:webHidden/>
              </w:rPr>
              <w:fldChar w:fldCharType="begin"/>
            </w:r>
            <w:r>
              <w:rPr>
                <w:noProof/>
                <w:webHidden/>
              </w:rPr>
              <w:instrText xml:space="preserve"> PAGEREF _Toc190703668 \h </w:instrText>
            </w:r>
            <w:r>
              <w:rPr>
                <w:noProof/>
                <w:webHidden/>
              </w:rPr>
            </w:r>
            <w:r>
              <w:rPr>
                <w:noProof/>
                <w:webHidden/>
              </w:rPr>
              <w:fldChar w:fldCharType="separate"/>
            </w:r>
            <w:r w:rsidR="005F6D48">
              <w:rPr>
                <w:noProof/>
                <w:webHidden/>
              </w:rPr>
              <w:t>3</w:t>
            </w:r>
            <w:r>
              <w:rPr>
                <w:noProof/>
                <w:webHidden/>
              </w:rPr>
              <w:fldChar w:fldCharType="end"/>
            </w:r>
          </w:hyperlink>
        </w:p>
        <w:p w14:paraId="642887F5" w14:textId="30FFF0C6" w:rsidR="00A0116F" w:rsidRDefault="00A0116F">
          <w:pPr>
            <w:pStyle w:val="TOC2"/>
            <w:tabs>
              <w:tab w:val="right" w:leader="dot" w:pos="9881"/>
            </w:tabs>
            <w:rPr>
              <w:rFonts w:eastAsiaTheme="minorEastAsia"/>
              <w:noProof/>
              <w:color w:val="auto"/>
              <w:kern w:val="2"/>
              <w:sz w:val="24"/>
              <w:lang w:eastAsia="et-EE"/>
              <w14:ligatures w14:val="standardContextual"/>
            </w:rPr>
          </w:pPr>
          <w:hyperlink w:anchor="_Toc190703669" w:history="1">
            <w:r w:rsidRPr="008C3B62">
              <w:rPr>
                <w:rStyle w:val="Hyperlink"/>
                <w:noProof/>
              </w:rPr>
              <w:t>Ettevõttele väljastatud load</w:t>
            </w:r>
            <w:r>
              <w:rPr>
                <w:noProof/>
                <w:webHidden/>
              </w:rPr>
              <w:tab/>
            </w:r>
            <w:r>
              <w:rPr>
                <w:noProof/>
                <w:webHidden/>
              </w:rPr>
              <w:fldChar w:fldCharType="begin"/>
            </w:r>
            <w:r>
              <w:rPr>
                <w:noProof/>
                <w:webHidden/>
              </w:rPr>
              <w:instrText xml:space="preserve"> PAGEREF _Toc190703669 \h </w:instrText>
            </w:r>
            <w:r>
              <w:rPr>
                <w:noProof/>
                <w:webHidden/>
              </w:rPr>
            </w:r>
            <w:r>
              <w:rPr>
                <w:noProof/>
                <w:webHidden/>
              </w:rPr>
              <w:fldChar w:fldCharType="separate"/>
            </w:r>
            <w:r w:rsidR="005F6D48">
              <w:rPr>
                <w:noProof/>
                <w:webHidden/>
              </w:rPr>
              <w:t>5</w:t>
            </w:r>
            <w:r>
              <w:rPr>
                <w:noProof/>
                <w:webHidden/>
              </w:rPr>
              <w:fldChar w:fldCharType="end"/>
            </w:r>
          </w:hyperlink>
        </w:p>
        <w:p w14:paraId="01F4AA02" w14:textId="4575A423" w:rsidR="00A0116F" w:rsidRDefault="00A0116F">
          <w:pPr>
            <w:pStyle w:val="TOC2"/>
            <w:tabs>
              <w:tab w:val="right" w:leader="dot" w:pos="9881"/>
            </w:tabs>
            <w:rPr>
              <w:rFonts w:eastAsiaTheme="minorEastAsia"/>
              <w:noProof/>
              <w:color w:val="auto"/>
              <w:kern w:val="2"/>
              <w:sz w:val="24"/>
              <w:lang w:eastAsia="et-EE"/>
              <w14:ligatures w14:val="standardContextual"/>
            </w:rPr>
          </w:pPr>
          <w:hyperlink w:anchor="_Toc190703670" w:history="1">
            <w:r w:rsidRPr="008C3B62">
              <w:rPr>
                <w:rStyle w:val="Hyperlink"/>
                <w:noProof/>
              </w:rPr>
              <w:t>Struktuur ja töötajad</w:t>
            </w:r>
            <w:r>
              <w:rPr>
                <w:noProof/>
                <w:webHidden/>
              </w:rPr>
              <w:tab/>
            </w:r>
            <w:r>
              <w:rPr>
                <w:noProof/>
                <w:webHidden/>
              </w:rPr>
              <w:fldChar w:fldCharType="begin"/>
            </w:r>
            <w:r>
              <w:rPr>
                <w:noProof/>
                <w:webHidden/>
              </w:rPr>
              <w:instrText xml:space="preserve"> PAGEREF _Toc190703670 \h </w:instrText>
            </w:r>
            <w:r>
              <w:rPr>
                <w:noProof/>
                <w:webHidden/>
              </w:rPr>
            </w:r>
            <w:r>
              <w:rPr>
                <w:noProof/>
                <w:webHidden/>
              </w:rPr>
              <w:fldChar w:fldCharType="separate"/>
            </w:r>
            <w:r w:rsidR="005F6D48">
              <w:rPr>
                <w:noProof/>
                <w:webHidden/>
              </w:rPr>
              <w:t>6</w:t>
            </w:r>
            <w:r>
              <w:rPr>
                <w:noProof/>
                <w:webHidden/>
              </w:rPr>
              <w:fldChar w:fldCharType="end"/>
            </w:r>
          </w:hyperlink>
        </w:p>
        <w:p w14:paraId="222AC6B3" w14:textId="5EF8DDCB" w:rsidR="00A0116F" w:rsidRDefault="00A0116F">
          <w:pPr>
            <w:pStyle w:val="TOC1"/>
            <w:tabs>
              <w:tab w:val="right" w:leader="dot" w:pos="9881"/>
            </w:tabs>
            <w:rPr>
              <w:rFonts w:eastAsiaTheme="minorEastAsia"/>
              <w:noProof/>
              <w:color w:val="auto"/>
              <w:kern w:val="2"/>
              <w:sz w:val="24"/>
              <w:lang w:eastAsia="et-EE"/>
              <w14:ligatures w14:val="standardContextual"/>
            </w:rPr>
          </w:pPr>
          <w:hyperlink w:anchor="_Toc190703671" w:history="1">
            <w:r w:rsidRPr="008C3B62">
              <w:rPr>
                <w:rStyle w:val="Hyperlink"/>
                <w:noProof/>
              </w:rPr>
              <w:t>Keskkonnajuhtimissüsteem</w:t>
            </w:r>
            <w:r>
              <w:rPr>
                <w:noProof/>
                <w:webHidden/>
              </w:rPr>
              <w:tab/>
            </w:r>
            <w:r>
              <w:rPr>
                <w:noProof/>
                <w:webHidden/>
              </w:rPr>
              <w:fldChar w:fldCharType="begin"/>
            </w:r>
            <w:r>
              <w:rPr>
                <w:noProof/>
                <w:webHidden/>
              </w:rPr>
              <w:instrText xml:space="preserve"> PAGEREF _Toc190703671 \h </w:instrText>
            </w:r>
            <w:r>
              <w:rPr>
                <w:noProof/>
                <w:webHidden/>
              </w:rPr>
            </w:r>
            <w:r>
              <w:rPr>
                <w:noProof/>
                <w:webHidden/>
              </w:rPr>
              <w:fldChar w:fldCharType="separate"/>
            </w:r>
            <w:r w:rsidR="005F6D48">
              <w:rPr>
                <w:noProof/>
                <w:webHidden/>
              </w:rPr>
              <w:t>7</w:t>
            </w:r>
            <w:r>
              <w:rPr>
                <w:noProof/>
                <w:webHidden/>
              </w:rPr>
              <w:fldChar w:fldCharType="end"/>
            </w:r>
          </w:hyperlink>
        </w:p>
        <w:p w14:paraId="5E158ECE" w14:textId="161ADCFE" w:rsidR="00A0116F" w:rsidRDefault="00A0116F">
          <w:pPr>
            <w:pStyle w:val="TOC2"/>
            <w:tabs>
              <w:tab w:val="right" w:leader="dot" w:pos="9881"/>
            </w:tabs>
            <w:rPr>
              <w:rFonts w:eastAsiaTheme="minorEastAsia"/>
              <w:noProof/>
              <w:color w:val="auto"/>
              <w:kern w:val="2"/>
              <w:sz w:val="24"/>
              <w:lang w:eastAsia="et-EE"/>
              <w14:ligatures w14:val="standardContextual"/>
            </w:rPr>
          </w:pPr>
          <w:hyperlink w:anchor="_Toc190703672" w:history="1">
            <w:r w:rsidRPr="008C3B62">
              <w:rPr>
                <w:rStyle w:val="Hyperlink"/>
                <w:noProof/>
              </w:rPr>
              <w:t>keskkonnaalased juhtpõhimõtted (keskkonnapoliitika)</w:t>
            </w:r>
            <w:r>
              <w:rPr>
                <w:noProof/>
                <w:webHidden/>
              </w:rPr>
              <w:tab/>
            </w:r>
            <w:r>
              <w:rPr>
                <w:noProof/>
                <w:webHidden/>
              </w:rPr>
              <w:fldChar w:fldCharType="begin"/>
            </w:r>
            <w:r>
              <w:rPr>
                <w:noProof/>
                <w:webHidden/>
              </w:rPr>
              <w:instrText xml:space="preserve"> PAGEREF _Toc190703672 \h </w:instrText>
            </w:r>
            <w:r>
              <w:rPr>
                <w:noProof/>
                <w:webHidden/>
              </w:rPr>
            </w:r>
            <w:r>
              <w:rPr>
                <w:noProof/>
                <w:webHidden/>
              </w:rPr>
              <w:fldChar w:fldCharType="separate"/>
            </w:r>
            <w:r w:rsidR="005F6D48">
              <w:rPr>
                <w:noProof/>
                <w:webHidden/>
              </w:rPr>
              <w:t>8</w:t>
            </w:r>
            <w:r>
              <w:rPr>
                <w:noProof/>
                <w:webHidden/>
              </w:rPr>
              <w:fldChar w:fldCharType="end"/>
            </w:r>
          </w:hyperlink>
        </w:p>
        <w:p w14:paraId="7C145424" w14:textId="5D08BCA4" w:rsidR="00A0116F" w:rsidRDefault="00A0116F">
          <w:pPr>
            <w:pStyle w:val="TOC2"/>
            <w:tabs>
              <w:tab w:val="right" w:leader="dot" w:pos="9881"/>
            </w:tabs>
            <w:rPr>
              <w:rFonts w:eastAsiaTheme="minorEastAsia"/>
              <w:noProof/>
              <w:color w:val="auto"/>
              <w:kern w:val="2"/>
              <w:sz w:val="24"/>
              <w:lang w:eastAsia="et-EE"/>
              <w14:ligatures w14:val="standardContextual"/>
            </w:rPr>
          </w:pPr>
          <w:hyperlink w:anchor="_Toc190703673" w:history="1">
            <w:r w:rsidRPr="008C3B62">
              <w:rPr>
                <w:rStyle w:val="Hyperlink"/>
                <w:noProof/>
              </w:rPr>
              <w:t>Olulised keskkonnaaspektid ja -mõjud</w:t>
            </w:r>
            <w:r>
              <w:rPr>
                <w:noProof/>
                <w:webHidden/>
              </w:rPr>
              <w:tab/>
            </w:r>
            <w:r>
              <w:rPr>
                <w:noProof/>
                <w:webHidden/>
              </w:rPr>
              <w:fldChar w:fldCharType="begin"/>
            </w:r>
            <w:r>
              <w:rPr>
                <w:noProof/>
                <w:webHidden/>
              </w:rPr>
              <w:instrText xml:space="preserve"> PAGEREF _Toc190703673 \h </w:instrText>
            </w:r>
            <w:r>
              <w:rPr>
                <w:noProof/>
                <w:webHidden/>
              </w:rPr>
            </w:r>
            <w:r>
              <w:rPr>
                <w:noProof/>
                <w:webHidden/>
              </w:rPr>
              <w:fldChar w:fldCharType="separate"/>
            </w:r>
            <w:r w:rsidR="005F6D48">
              <w:rPr>
                <w:noProof/>
                <w:webHidden/>
              </w:rPr>
              <w:t>8</w:t>
            </w:r>
            <w:r>
              <w:rPr>
                <w:noProof/>
                <w:webHidden/>
              </w:rPr>
              <w:fldChar w:fldCharType="end"/>
            </w:r>
          </w:hyperlink>
        </w:p>
        <w:p w14:paraId="32ECEB14" w14:textId="48519221" w:rsidR="00A0116F" w:rsidRDefault="00A0116F">
          <w:pPr>
            <w:pStyle w:val="TOC2"/>
            <w:tabs>
              <w:tab w:val="right" w:leader="dot" w:pos="9881"/>
            </w:tabs>
            <w:rPr>
              <w:rFonts w:eastAsiaTheme="minorEastAsia"/>
              <w:noProof/>
              <w:color w:val="auto"/>
              <w:kern w:val="2"/>
              <w:sz w:val="24"/>
              <w:lang w:eastAsia="et-EE"/>
              <w14:ligatures w14:val="standardContextual"/>
            </w:rPr>
          </w:pPr>
          <w:hyperlink w:anchor="_Toc190703674" w:history="1">
            <w:r w:rsidRPr="008C3B62">
              <w:rPr>
                <w:rStyle w:val="Hyperlink"/>
                <w:noProof/>
              </w:rPr>
              <w:t>Keskkonnaeesmärgid ja tegevuskava</w:t>
            </w:r>
            <w:r>
              <w:rPr>
                <w:noProof/>
                <w:webHidden/>
              </w:rPr>
              <w:tab/>
            </w:r>
            <w:r>
              <w:rPr>
                <w:noProof/>
                <w:webHidden/>
              </w:rPr>
              <w:fldChar w:fldCharType="begin"/>
            </w:r>
            <w:r>
              <w:rPr>
                <w:noProof/>
                <w:webHidden/>
              </w:rPr>
              <w:instrText xml:space="preserve"> PAGEREF _Toc190703674 \h </w:instrText>
            </w:r>
            <w:r>
              <w:rPr>
                <w:noProof/>
                <w:webHidden/>
              </w:rPr>
            </w:r>
            <w:r>
              <w:rPr>
                <w:noProof/>
                <w:webHidden/>
              </w:rPr>
              <w:fldChar w:fldCharType="separate"/>
            </w:r>
            <w:r w:rsidR="005F6D48">
              <w:rPr>
                <w:noProof/>
                <w:webHidden/>
              </w:rPr>
              <w:t>10</w:t>
            </w:r>
            <w:r>
              <w:rPr>
                <w:noProof/>
                <w:webHidden/>
              </w:rPr>
              <w:fldChar w:fldCharType="end"/>
            </w:r>
          </w:hyperlink>
        </w:p>
        <w:p w14:paraId="46033DCD" w14:textId="04642EA3" w:rsidR="00A0116F" w:rsidRDefault="00A0116F">
          <w:pPr>
            <w:pStyle w:val="TOC1"/>
            <w:tabs>
              <w:tab w:val="right" w:leader="dot" w:pos="9881"/>
            </w:tabs>
            <w:rPr>
              <w:rFonts w:eastAsiaTheme="minorEastAsia"/>
              <w:noProof/>
              <w:color w:val="auto"/>
              <w:kern w:val="2"/>
              <w:sz w:val="24"/>
              <w:lang w:eastAsia="et-EE"/>
              <w14:ligatures w14:val="standardContextual"/>
            </w:rPr>
          </w:pPr>
          <w:hyperlink w:anchor="_Toc190703675" w:history="1">
            <w:r w:rsidRPr="008C3B62">
              <w:rPr>
                <w:rStyle w:val="Hyperlink"/>
                <w:noProof/>
              </w:rPr>
              <w:t>Keskkonnategevuse tulemuslikkus</w:t>
            </w:r>
            <w:r>
              <w:rPr>
                <w:noProof/>
                <w:webHidden/>
              </w:rPr>
              <w:tab/>
            </w:r>
            <w:r>
              <w:rPr>
                <w:noProof/>
                <w:webHidden/>
              </w:rPr>
              <w:fldChar w:fldCharType="begin"/>
            </w:r>
            <w:r>
              <w:rPr>
                <w:noProof/>
                <w:webHidden/>
              </w:rPr>
              <w:instrText xml:space="preserve"> PAGEREF _Toc190703675 \h </w:instrText>
            </w:r>
            <w:r>
              <w:rPr>
                <w:noProof/>
                <w:webHidden/>
              </w:rPr>
            </w:r>
            <w:r>
              <w:rPr>
                <w:noProof/>
                <w:webHidden/>
              </w:rPr>
              <w:fldChar w:fldCharType="separate"/>
            </w:r>
            <w:r w:rsidR="005F6D48">
              <w:rPr>
                <w:noProof/>
                <w:webHidden/>
              </w:rPr>
              <w:t>12</w:t>
            </w:r>
            <w:r>
              <w:rPr>
                <w:noProof/>
                <w:webHidden/>
              </w:rPr>
              <w:fldChar w:fldCharType="end"/>
            </w:r>
          </w:hyperlink>
        </w:p>
        <w:p w14:paraId="0566ABA8" w14:textId="37B3F6EF" w:rsidR="00A0116F" w:rsidRDefault="00A0116F">
          <w:pPr>
            <w:pStyle w:val="TOC2"/>
            <w:tabs>
              <w:tab w:val="right" w:leader="dot" w:pos="9881"/>
            </w:tabs>
            <w:rPr>
              <w:rFonts w:eastAsiaTheme="minorEastAsia"/>
              <w:noProof/>
              <w:color w:val="auto"/>
              <w:kern w:val="2"/>
              <w:sz w:val="24"/>
              <w:lang w:eastAsia="et-EE"/>
              <w14:ligatures w14:val="standardContextual"/>
            </w:rPr>
          </w:pPr>
          <w:hyperlink w:anchor="_Toc190703676" w:history="1">
            <w:r w:rsidRPr="008C3B62">
              <w:rPr>
                <w:rStyle w:val="Hyperlink"/>
                <w:noProof/>
              </w:rPr>
              <w:t>Vastavuskohustuste täitmine</w:t>
            </w:r>
            <w:r>
              <w:rPr>
                <w:noProof/>
                <w:webHidden/>
              </w:rPr>
              <w:tab/>
            </w:r>
            <w:r>
              <w:rPr>
                <w:noProof/>
                <w:webHidden/>
              </w:rPr>
              <w:fldChar w:fldCharType="begin"/>
            </w:r>
            <w:r>
              <w:rPr>
                <w:noProof/>
                <w:webHidden/>
              </w:rPr>
              <w:instrText xml:space="preserve"> PAGEREF _Toc190703676 \h </w:instrText>
            </w:r>
            <w:r>
              <w:rPr>
                <w:noProof/>
                <w:webHidden/>
              </w:rPr>
            </w:r>
            <w:r>
              <w:rPr>
                <w:noProof/>
                <w:webHidden/>
              </w:rPr>
              <w:fldChar w:fldCharType="separate"/>
            </w:r>
            <w:r w:rsidR="005F6D48">
              <w:rPr>
                <w:noProof/>
                <w:webHidden/>
              </w:rPr>
              <w:t>14</w:t>
            </w:r>
            <w:r>
              <w:rPr>
                <w:noProof/>
                <w:webHidden/>
              </w:rPr>
              <w:fldChar w:fldCharType="end"/>
            </w:r>
          </w:hyperlink>
        </w:p>
        <w:p w14:paraId="4ED3F8C3" w14:textId="592AE5B8" w:rsidR="00A0116F" w:rsidRDefault="00A0116F">
          <w:pPr>
            <w:pStyle w:val="TOC1"/>
            <w:tabs>
              <w:tab w:val="right" w:leader="dot" w:pos="9881"/>
            </w:tabs>
            <w:rPr>
              <w:rFonts w:eastAsiaTheme="minorEastAsia"/>
              <w:noProof/>
              <w:color w:val="auto"/>
              <w:kern w:val="2"/>
              <w:sz w:val="24"/>
              <w:lang w:eastAsia="et-EE"/>
              <w14:ligatures w14:val="standardContextual"/>
            </w:rPr>
          </w:pPr>
          <w:hyperlink w:anchor="_Toc190703677" w:history="1">
            <w:r w:rsidRPr="008C3B62">
              <w:rPr>
                <w:rStyle w:val="Hyperlink"/>
                <w:noProof/>
              </w:rPr>
              <w:t>Keskkonnaaruande tõendamine</w:t>
            </w:r>
            <w:r>
              <w:rPr>
                <w:noProof/>
                <w:webHidden/>
              </w:rPr>
              <w:tab/>
            </w:r>
            <w:r>
              <w:rPr>
                <w:noProof/>
                <w:webHidden/>
              </w:rPr>
              <w:fldChar w:fldCharType="begin"/>
            </w:r>
            <w:r>
              <w:rPr>
                <w:noProof/>
                <w:webHidden/>
              </w:rPr>
              <w:instrText xml:space="preserve"> PAGEREF _Toc190703677 \h </w:instrText>
            </w:r>
            <w:r>
              <w:rPr>
                <w:noProof/>
                <w:webHidden/>
              </w:rPr>
            </w:r>
            <w:r>
              <w:rPr>
                <w:noProof/>
                <w:webHidden/>
              </w:rPr>
              <w:fldChar w:fldCharType="separate"/>
            </w:r>
            <w:r w:rsidR="005F6D48">
              <w:rPr>
                <w:noProof/>
                <w:webHidden/>
              </w:rPr>
              <w:t>15</w:t>
            </w:r>
            <w:r>
              <w:rPr>
                <w:noProof/>
                <w:webHidden/>
              </w:rPr>
              <w:fldChar w:fldCharType="end"/>
            </w:r>
          </w:hyperlink>
        </w:p>
        <w:p w14:paraId="77C40C03" w14:textId="34FB3B8A" w:rsidR="00E80537" w:rsidRDefault="00E80537">
          <w:r>
            <w:rPr>
              <w:b/>
              <w:bCs/>
            </w:rPr>
            <w:fldChar w:fldCharType="end"/>
          </w:r>
        </w:p>
      </w:sdtContent>
    </w:sdt>
    <w:p w14:paraId="1BEB37CB" w14:textId="77777777" w:rsidR="00E80537" w:rsidRDefault="00E80537">
      <w:pPr>
        <w:pStyle w:val="Heading1"/>
      </w:pPr>
    </w:p>
    <w:p w14:paraId="7E017E99" w14:textId="77777777" w:rsidR="00E80537" w:rsidRDefault="00E80537">
      <w:pPr>
        <w:rPr>
          <w:rFonts w:asciiTheme="majorHAnsi" w:eastAsiaTheme="majorEastAsia" w:hAnsiTheme="majorHAnsi" w:cstheme="majorBidi"/>
          <w:caps/>
          <w:color w:val="99CB38" w:themeColor="accent1"/>
          <w:spacing w:val="14"/>
          <w:sz w:val="64"/>
          <w:szCs w:val="32"/>
        </w:rPr>
      </w:pPr>
      <w:r>
        <w:br w:type="page"/>
      </w:r>
    </w:p>
    <w:p w14:paraId="5CBF1A15" w14:textId="21380145" w:rsidR="00D4304F" w:rsidRPr="00E80537" w:rsidRDefault="0093605F" w:rsidP="00E80537">
      <w:pPr>
        <w:pStyle w:val="Heading1"/>
      </w:pPr>
      <w:bookmarkStart w:id="0" w:name="_Toc190703665"/>
      <w:r>
        <w:lastRenderedPageBreak/>
        <w:t>S</w:t>
      </w:r>
      <w:r w:rsidR="00E80537">
        <w:t>issejuhatus</w:t>
      </w:r>
      <w:bookmarkEnd w:id="0"/>
    </w:p>
    <w:p w14:paraId="2A588327" w14:textId="4700A5CF" w:rsidR="00D4304F" w:rsidRDefault="00E80537">
      <w:r>
        <w:t>Leemans Greencircle OÜ keskkonnaaruande eesmärgiks on anda üldsusele ülevaade ettevõtte keskkonnaalasest tegevusest ja tulemustest:</w:t>
      </w:r>
    </w:p>
    <w:p w14:paraId="51FD7AB5" w14:textId="6BDCFCB8" w:rsidR="00E80537" w:rsidRDefault="00E80537" w:rsidP="00E80537">
      <w:pPr>
        <w:pStyle w:val="ListParagraph"/>
        <w:numPr>
          <w:ilvl w:val="0"/>
          <w:numId w:val="21"/>
        </w:numPr>
      </w:pPr>
      <w:r>
        <w:t>Ettevõtte tegevusvaldkondadest, toodetest ja teenustest</w:t>
      </w:r>
      <w:r w:rsidR="008369B9">
        <w:t xml:space="preserve"> ning tegevuskohtadest;</w:t>
      </w:r>
    </w:p>
    <w:p w14:paraId="54D09349" w14:textId="6A210018" w:rsidR="008369B9" w:rsidRDefault="008369B9" w:rsidP="00E80537">
      <w:pPr>
        <w:pStyle w:val="ListParagraph"/>
        <w:numPr>
          <w:ilvl w:val="0"/>
          <w:numId w:val="21"/>
        </w:numPr>
      </w:pPr>
      <w:r>
        <w:t>Ettevõtte keskkonnaalastest põhimõtetest ja keskkonnaeesmärkidest;</w:t>
      </w:r>
    </w:p>
    <w:p w14:paraId="16D8D11C" w14:textId="467D3DED" w:rsidR="008369B9" w:rsidRDefault="008369B9" w:rsidP="00E80537">
      <w:pPr>
        <w:pStyle w:val="ListParagraph"/>
        <w:numPr>
          <w:ilvl w:val="0"/>
          <w:numId w:val="21"/>
        </w:numPr>
      </w:pPr>
      <w:r>
        <w:t>Ettevõtte keskkonnajuhtimissüsteemist;</w:t>
      </w:r>
    </w:p>
    <w:p w14:paraId="7DB476EA" w14:textId="4D4DC2B4" w:rsidR="008369B9" w:rsidRDefault="008369B9" w:rsidP="00E80537">
      <w:pPr>
        <w:pStyle w:val="ListParagraph"/>
        <w:numPr>
          <w:ilvl w:val="0"/>
          <w:numId w:val="21"/>
        </w:numPr>
      </w:pPr>
      <w:r>
        <w:t xml:space="preserve">Keskkonnaalastele nõuetele vastavusest ja tulemuslikkusest. </w:t>
      </w:r>
    </w:p>
    <w:p w14:paraId="3B31F614" w14:textId="183262F7" w:rsidR="008369B9" w:rsidRDefault="008369B9" w:rsidP="008369B9">
      <w:r>
        <w:t xml:space="preserve">Keskkonnaaruanne lähtub EMAS määrusest (EÜ) 1221/2009, mida on muudetud määrustega (EL) 2017/1505 ja (EL) 2018/2026. </w:t>
      </w:r>
    </w:p>
    <w:p w14:paraId="304ACC7E" w14:textId="47B87088" w:rsidR="008369B9" w:rsidRDefault="00F542CD" w:rsidP="008369B9">
      <w:r>
        <w:t>K</w:t>
      </w:r>
      <w:r w:rsidR="008369B9">
        <w:t>äesolev keskkonnaaruanne</w:t>
      </w:r>
      <w:r>
        <w:t xml:space="preserve"> katab</w:t>
      </w:r>
      <w:r w:rsidR="008369B9">
        <w:t xml:space="preserve"> perioodi 01.</w:t>
      </w:r>
      <w:r>
        <w:t>01</w:t>
      </w:r>
      <w:r w:rsidR="008369B9">
        <w:t>.</w:t>
      </w:r>
      <w:r>
        <w:t xml:space="preserve">2024 </w:t>
      </w:r>
      <w:r w:rsidR="008369B9">
        <w:t xml:space="preserve">– </w:t>
      </w:r>
      <w:r>
        <w:t>31.12</w:t>
      </w:r>
      <w:r w:rsidR="008369B9">
        <w:t xml:space="preserve">.2024. </w:t>
      </w:r>
    </w:p>
    <w:p w14:paraId="64B89392" w14:textId="77777777" w:rsidR="008369B9" w:rsidRDefault="008369B9" w:rsidP="008369B9"/>
    <w:p w14:paraId="3B73374B" w14:textId="7F6815D2" w:rsidR="008369B9" w:rsidRDefault="0093605F" w:rsidP="004B5FDC">
      <w:pPr>
        <w:pStyle w:val="Heading1"/>
        <w:jc w:val="both"/>
      </w:pPr>
      <w:bookmarkStart w:id="1" w:name="_Toc190703666"/>
      <w:r>
        <w:t>Ülevaade ettevõttest</w:t>
      </w:r>
      <w:bookmarkEnd w:id="1"/>
    </w:p>
    <w:p w14:paraId="695408C3" w14:textId="77777777" w:rsidR="00986611" w:rsidRDefault="00A43ECD" w:rsidP="004B5FDC">
      <w:pPr>
        <w:jc w:val="both"/>
      </w:pPr>
      <w:r w:rsidRPr="00251543">
        <w:rPr>
          <w:rFonts w:eastAsia="Times New Roman" w:cs="Times New Roman"/>
        </w:rPr>
        <w:t>Leemans Greencircle OÜ</w:t>
      </w:r>
      <w:r w:rsidRPr="7DD6FCF4">
        <w:rPr>
          <w:rFonts w:eastAsia="Times New Roman" w:cs="Times New Roman"/>
        </w:rPr>
        <w:t xml:space="preserve">, registrikoodiga </w:t>
      </w:r>
      <w:r>
        <w:t xml:space="preserve">14306435, on erakapitalil põhinev firma, mis loodi 2017. aastal. Osaühing on registreeritud aadressil Harju maakond, Rae vald, Soodevahe küla, Raba tee 5, 75322. Ettevõte kuulub 100% Hollandi ettevõttele Leemans International B.V. </w:t>
      </w:r>
    </w:p>
    <w:p w14:paraId="7AD1F62E" w14:textId="77934594" w:rsidR="00F20820" w:rsidRDefault="00F20820" w:rsidP="004B5FDC">
      <w:pPr>
        <w:pStyle w:val="Heading2"/>
        <w:jc w:val="both"/>
      </w:pPr>
      <w:bookmarkStart w:id="2" w:name="_Toc190703667"/>
      <w:r>
        <w:t>Tegevusvaldkonnad</w:t>
      </w:r>
      <w:bookmarkEnd w:id="2"/>
      <w:r>
        <w:t xml:space="preserve"> </w:t>
      </w:r>
    </w:p>
    <w:p w14:paraId="21CDB7AA" w14:textId="39358BEF" w:rsidR="00986611" w:rsidRDefault="00986611" w:rsidP="004B5FDC">
      <w:pPr>
        <w:jc w:val="both"/>
      </w:pPr>
      <w:r w:rsidRPr="00251543">
        <w:rPr>
          <w:rFonts w:eastAsia="Times New Roman" w:cs="Times New Roman"/>
        </w:rPr>
        <w:t>Leemans Greencircle OÜ</w:t>
      </w:r>
      <w:r w:rsidR="00A43ECD">
        <w:t xml:space="preserve"> tegeleb </w:t>
      </w:r>
      <w:r w:rsidR="005C18C4">
        <w:t>tavajäätmete kogumisega (NACE kood 38.11)</w:t>
      </w:r>
      <w:r w:rsidR="00A43ECD">
        <w:t xml:space="preserve"> </w:t>
      </w:r>
      <w:r>
        <w:t>ning materjali taaskasutusele võtmisega (NACE kood 38.</w:t>
      </w:r>
      <w:r w:rsidR="005C18C4">
        <w:t>21</w:t>
      </w:r>
      <w:r>
        <w:t>)</w:t>
      </w:r>
      <w:r w:rsidR="00A43ECD">
        <w:t xml:space="preserve">. </w:t>
      </w:r>
      <w:r w:rsidRPr="00695614">
        <w:t xml:space="preserve">Leemans Greencircle OÜ </w:t>
      </w:r>
      <w:r w:rsidRPr="72B45AAA">
        <w:t xml:space="preserve">peamised tegevused on </w:t>
      </w:r>
      <w:r w:rsidR="005C18C4">
        <w:t>tava</w:t>
      </w:r>
      <w:r w:rsidRPr="72B45AAA">
        <w:t>jäätme</w:t>
      </w:r>
      <w:r w:rsidR="005C18C4">
        <w:t xml:space="preserve">te </w:t>
      </w:r>
      <w:r w:rsidRPr="72B45AAA">
        <w:t xml:space="preserve">käitlus, jäätmete </w:t>
      </w:r>
      <w:r w:rsidR="005C18C4">
        <w:t xml:space="preserve">sorteerimine ja </w:t>
      </w:r>
      <w:r w:rsidRPr="72B45AAA">
        <w:t>taaskasutamiseks ettevalmistamine, korduvkasutatavate materjalide käitlus ja nendest toodete tegemine, koldetuha</w:t>
      </w:r>
      <w:r>
        <w:t xml:space="preserve"> käitlus ja koldetuha</w:t>
      </w:r>
      <w:r w:rsidRPr="72B45AAA">
        <w:t>st leiduvate metallide müük. Ettevõte tegevus toimub peamiselt Eestis</w:t>
      </w:r>
      <w:r>
        <w:t>,</w:t>
      </w:r>
      <w:r w:rsidRPr="72B45AAA">
        <w:t xml:space="preserve"> kuid äripartnerid on ka väljaspool Eestit. Ettevõte omab pikaaegset kogemust koldetuha käitlemisel ning kestvuslepingut Enefit Green </w:t>
      </w:r>
      <w:r>
        <w:t>AS</w:t>
      </w:r>
      <w:r w:rsidRPr="72B45AAA">
        <w:t>-ga</w:t>
      </w:r>
      <w:r>
        <w:t xml:space="preserve"> koldetuha ja metallide käitlemisel</w:t>
      </w:r>
      <w:r w:rsidRPr="72B45AAA">
        <w:t>.</w:t>
      </w:r>
    </w:p>
    <w:p w14:paraId="3F4ED71E" w14:textId="09DDECAF" w:rsidR="008369B9" w:rsidRDefault="00986611" w:rsidP="008369B9">
      <w:r>
        <w:t xml:space="preserve">Ettevõte võtab vastu erinevat liiki tavajäätmeid, millest peamised on: </w:t>
      </w:r>
    </w:p>
    <w:p w14:paraId="05801D5E" w14:textId="77777777" w:rsidR="00986611" w:rsidRPr="00986611" w:rsidRDefault="00986611" w:rsidP="00986611">
      <w:pPr>
        <w:pStyle w:val="ListParagraph"/>
        <w:numPr>
          <w:ilvl w:val="1"/>
          <w:numId w:val="22"/>
        </w:numPr>
        <w:spacing w:before="0" w:after="0" w:line="240" w:lineRule="auto"/>
      </w:pPr>
      <w:r w:rsidRPr="00986611">
        <w:t>Erinevad plastijäätmed</w:t>
      </w:r>
    </w:p>
    <w:p w14:paraId="62DA79DF" w14:textId="77777777" w:rsidR="00986611" w:rsidRPr="00986611" w:rsidRDefault="00986611" w:rsidP="00986611">
      <w:pPr>
        <w:pStyle w:val="ListParagraph"/>
        <w:numPr>
          <w:ilvl w:val="1"/>
          <w:numId w:val="22"/>
        </w:numPr>
        <w:spacing w:before="0" w:after="0" w:line="240" w:lineRule="auto"/>
      </w:pPr>
      <w:r w:rsidRPr="00986611">
        <w:t>Erinevad metallid</w:t>
      </w:r>
    </w:p>
    <w:p w14:paraId="4FC72B4C" w14:textId="5111BFAA" w:rsidR="00986611" w:rsidRPr="00986611" w:rsidRDefault="00986611" w:rsidP="00986611">
      <w:pPr>
        <w:pStyle w:val="ListParagraph"/>
        <w:numPr>
          <w:ilvl w:val="1"/>
          <w:numId w:val="22"/>
        </w:numPr>
        <w:spacing w:before="0" w:after="0" w:line="240" w:lineRule="auto"/>
      </w:pPr>
      <w:r>
        <w:t xml:space="preserve">Koldetuhk </w:t>
      </w:r>
    </w:p>
    <w:p w14:paraId="09EE50A5" w14:textId="6DE684F4" w:rsidR="00986611" w:rsidRDefault="002451B5" w:rsidP="008369B9">
      <w:r>
        <w:t xml:space="preserve">Olulisel kohal on koldetuhaga seotud toimingud: koldetuha vastuvõtule järgneb selle vanandamine 2-3 kuud, purustamine ja sõelumine, erinevate fraktsioonide eraldamine. Eraldatakse mustad ja värvilised metallid, mis suunatakse taaskasutusse. Põlemata fraktsioon antakse üle ladestamiseks. </w:t>
      </w:r>
    </w:p>
    <w:p w14:paraId="4C4DEC3C" w14:textId="2C48CE2A" w:rsidR="002451B5" w:rsidRDefault="002451B5" w:rsidP="008369B9">
      <w:r>
        <w:lastRenderedPageBreak/>
        <w:t xml:space="preserve">Ettevõte plaanib hakata tootma </w:t>
      </w:r>
      <w:r w:rsidR="00A6741B">
        <w:t>betoonkillustikku ning</w:t>
      </w:r>
      <w:r>
        <w:t xml:space="preserve"> koldetuhast tee-ehituse täitematerjale.</w:t>
      </w:r>
    </w:p>
    <w:p w14:paraId="20AC3BBF" w14:textId="1AB165E2" w:rsidR="00D4304F" w:rsidRDefault="00767A82">
      <w:pPr>
        <w:pStyle w:val="Heading2"/>
      </w:pPr>
      <w:bookmarkStart w:id="3" w:name="_Toc190703668"/>
      <w:r>
        <w:t>Tegevuskohad</w:t>
      </w:r>
      <w:bookmarkEnd w:id="3"/>
    </w:p>
    <w:p w14:paraId="0A738C52" w14:textId="77777777" w:rsidR="00A6741B" w:rsidRDefault="007E79F8" w:rsidP="007E79F8">
      <w:pPr>
        <w:jc w:val="both"/>
      </w:pPr>
      <w:r>
        <w:t>Ettevõtte tegevuskoh</w:t>
      </w:r>
      <w:r w:rsidR="00A6741B">
        <w:t>t</w:t>
      </w:r>
      <w:r>
        <w:t>a</w:t>
      </w:r>
      <w:r w:rsidR="00A6741B">
        <w:t>de</w:t>
      </w:r>
      <w:r>
        <w:t>ks on</w:t>
      </w:r>
      <w:r w:rsidR="00A6741B">
        <w:t>:</w:t>
      </w:r>
    </w:p>
    <w:p w14:paraId="3EC2DC18" w14:textId="524627EF" w:rsidR="00A6741B" w:rsidRDefault="00A6741B" w:rsidP="00A6741B">
      <w:pPr>
        <w:pStyle w:val="ListParagraph"/>
        <w:numPr>
          <w:ilvl w:val="0"/>
          <w:numId w:val="22"/>
        </w:numPr>
        <w:jc w:val="both"/>
      </w:pPr>
      <w:r>
        <w:t>Rakise tn 4, Tallinn</w:t>
      </w:r>
      <w:r w:rsidR="009A3D47">
        <w:t xml:space="preserve"> rendib ettevõte 2 000 m</w:t>
      </w:r>
      <w:r w:rsidR="009A3D47" w:rsidRPr="0048664F">
        <w:rPr>
          <w:vertAlign w:val="superscript"/>
        </w:rPr>
        <w:t>2</w:t>
      </w:r>
      <w:r w:rsidR="009A3D47">
        <w:t xml:space="preserve"> suurust maa-ala</w:t>
      </w:r>
      <w:r>
        <w:t xml:space="preserve">. Tegevuskohas toimub tavajäätmete vastuvõtt, materjalide vaheladustamine, sorteerimine, </w:t>
      </w:r>
      <w:r w:rsidRPr="72B45AAA">
        <w:t>taaskasutamiseks ettevalmistamine, korduvkasutatavate materjalide käitlus</w:t>
      </w:r>
      <w:r>
        <w:t xml:space="preserve">, </w:t>
      </w:r>
      <w:r w:rsidRPr="72B45AAA">
        <w:t>koldetuha</w:t>
      </w:r>
      <w:r>
        <w:t xml:space="preserve"> vanandamine ja käitlus ning koldetuha</w:t>
      </w:r>
      <w:r w:rsidRPr="72B45AAA">
        <w:t>st leiduvate metallide müük</w:t>
      </w:r>
      <w:r w:rsidR="00681E17">
        <w:t>.</w:t>
      </w:r>
    </w:p>
    <w:p w14:paraId="4040FF66" w14:textId="08C0FF4D" w:rsidR="00315F7D" w:rsidRDefault="00A6741B" w:rsidP="00315F7D">
      <w:pPr>
        <w:pStyle w:val="ListParagraph"/>
        <w:jc w:val="both"/>
      </w:pPr>
      <w:r>
        <w:t>Lao 16, Maardu, kus ettevõtte kasutuses on 10</w:t>
      </w:r>
      <w:r w:rsidR="009A3D47">
        <w:t xml:space="preserve"> </w:t>
      </w:r>
      <w:r>
        <w:t>000 m</w:t>
      </w:r>
      <w:r w:rsidRPr="00A6741B">
        <w:rPr>
          <w:vertAlign w:val="superscript"/>
        </w:rPr>
        <w:t>2</w:t>
      </w:r>
      <w:r>
        <w:t xml:space="preserve"> maa-ala ning kuhu ettevõte plaanib kõik tegevused koondada peale sellel</w:t>
      </w:r>
      <w:r w:rsidR="005739BE">
        <w:t>e</w:t>
      </w:r>
      <w:r>
        <w:t xml:space="preserve"> aadressil</w:t>
      </w:r>
      <w:r w:rsidR="005739BE">
        <w:t>e</w:t>
      </w:r>
      <w:r>
        <w:t xml:space="preserve"> keskkonnaloa</w:t>
      </w:r>
      <w:r w:rsidR="005739BE">
        <w:t xml:space="preserve"> väljastamist. Lisaks senistele tegevustele plaanib ettevõte seal hakata tootma betoonkillustikku ning koldetuhast tee-ehitusmaterjale. Vastavate tootmistegevustega täna ei tegeleta. </w:t>
      </w:r>
      <w:r w:rsidR="00315F7D">
        <w:t>Keskkonnaamet on andnud eelhinnangu Lao 16, milles leiab, et kavandataval tegevusel puudub oluline keskkonnamõju, mistõttu keskkonnamõjude hindamise algatamine ei ole vajalik.</w:t>
      </w:r>
    </w:p>
    <w:p w14:paraId="6B520DDF" w14:textId="3D4F3993" w:rsidR="005739BE" w:rsidRDefault="00315F7D" w:rsidP="00A6741B">
      <w:pPr>
        <w:pStyle w:val="ListParagraph"/>
        <w:numPr>
          <w:ilvl w:val="0"/>
          <w:numId w:val="22"/>
        </w:numPr>
        <w:jc w:val="both"/>
      </w:pPr>
      <w:r>
        <w:t>R</w:t>
      </w:r>
      <w:r w:rsidR="005739BE">
        <w:t xml:space="preserve">enditav kontoripind </w:t>
      </w:r>
      <w:r w:rsidR="00511DA4">
        <w:t>13 m</w:t>
      </w:r>
      <w:r w:rsidR="00511DA4" w:rsidRPr="00511DA4">
        <w:rPr>
          <w:vertAlign w:val="superscript"/>
        </w:rPr>
        <w:t>2</w:t>
      </w:r>
      <w:r w:rsidR="00511DA4">
        <w:t xml:space="preserve"> aadressil </w:t>
      </w:r>
      <w:r w:rsidR="0034415E">
        <w:t xml:space="preserve">Rotermanni 6, </w:t>
      </w:r>
      <w:r w:rsidR="009A3D47">
        <w:t xml:space="preserve">II korrus, ruum 255, </w:t>
      </w:r>
      <w:r w:rsidR="0034415E">
        <w:t>Tallinn.</w:t>
      </w:r>
    </w:p>
    <w:p w14:paraId="1A5198C2" w14:textId="77B882DE" w:rsidR="007E79F8" w:rsidRDefault="005739BE" w:rsidP="007E79F8">
      <w:pPr>
        <w:jc w:val="both"/>
      </w:pPr>
      <w:r>
        <w:t xml:space="preserve">Aadressil </w:t>
      </w:r>
      <w:r w:rsidR="007E79F8">
        <w:t xml:space="preserve">Rakise tn 4, Tallinn </w:t>
      </w:r>
      <w:r w:rsidR="009A3D47">
        <w:t>paiknev</w:t>
      </w:r>
      <w:r w:rsidR="007E79F8">
        <w:t xml:space="preserve"> </w:t>
      </w:r>
      <w:r w:rsidR="009A3D47">
        <w:t>k</w:t>
      </w:r>
      <w:r w:rsidR="00AC68A6">
        <w:t xml:space="preserve">äitluskoht on kõvakattega alal </w:t>
      </w:r>
      <w:r w:rsidR="00AC68A6" w:rsidRPr="0099065E">
        <w:t>(osaliselt asfalt- ja betoon-, samuti killustiku- ja kruusakate)</w:t>
      </w:r>
      <w:r w:rsidR="00AC68A6">
        <w:t xml:space="preserve">. Käitluskohas hoitakse jäätmeid kõvakattega pinnasel aunades kas lahtiselt või kaetult. Sorteeritud jäätmeid hoitakse konteinerites vajadusel kaetult või pallides. </w:t>
      </w:r>
      <w:r w:rsidR="009A3D47">
        <w:t>T</w:t>
      </w:r>
      <w:r w:rsidR="00AC68A6">
        <w:t xml:space="preserve">erritoorium on varustatud videovalvega ja takistatud võõrastele isikutele ligipääs. Jäätmekäitluskoha asendiplaan aadressil Rakise tn 4, Tallinn on toodud skeemil 1. </w:t>
      </w:r>
    </w:p>
    <w:p w14:paraId="5682FA45" w14:textId="01D80074" w:rsidR="00AC68A6" w:rsidRDefault="00AC68A6" w:rsidP="007E79F8">
      <w:pPr>
        <w:jc w:val="both"/>
      </w:pPr>
      <w:r>
        <w:t>Skeemil 1 ära näidatud platsidel teostatavad tegevused:</w:t>
      </w:r>
    </w:p>
    <w:p w14:paraId="5563980E" w14:textId="77777777" w:rsidR="00AC68A6" w:rsidRPr="00AC68A6" w:rsidRDefault="00AC68A6" w:rsidP="00AC68A6">
      <w:pPr>
        <w:pStyle w:val="ListParagraph"/>
        <w:numPr>
          <w:ilvl w:val="0"/>
          <w:numId w:val="23"/>
        </w:numPr>
        <w:ind w:left="714" w:hanging="357"/>
        <w:jc w:val="both"/>
      </w:pPr>
      <w:r w:rsidRPr="00AC68A6">
        <w:t xml:space="preserve">VÄLIPLATS 1. </w:t>
      </w:r>
      <w:r w:rsidRPr="00B326F3">
        <w:t>Tuhajäätmed ja sega/värviliste metallide jäätmed on ladustatud konteineris,</w:t>
      </w:r>
      <w:r>
        <w:t xml:space="preserve"> </w:t>
      </w:r>
      <w:r w:rsidRPr="00B326F3">
        <w:t>samuti sorteerimisest tekkivad jäägid. Virnades/aunades või vabade konteinerite olemasolul</w:t>
      </w:r>
      <w:r>
        <w:t xml:space="preserve"> </w:t>
      </w:r>
      <w:r w:rsidRPr="00B326F3">
        <w:t>konteineris on ladustatud klaasi- ja mustmetallide jäätmed. Aunade maksimaalne kõrgus kuni</w:t>
      </w:r>
      <w:r>
        <w:t xml:space="preserve"> </w:t>
      </w:r>
      <w:r w:rsidRPr="00B326F3">
        <w:t>4 meetrit.</w:t>
      </w:r>
    </w:p>
    <w:p w14:paraId="68CD36D6" w14:textId="54CF2626" w:rsidR="00AC68A6" w:rsidRPr="00AC68A6" w:rsidRDefault="00AC68A6" w:rsidP="00AC68A6">
      <w:pPr>
        <w:pStyle w:val="ListParagraph"/>
        <w:numPr>
          <w:ilvl w:val="0"/>
          <w:numId w:val="23"/>
        </w:numPr>
        <w:ind w:left="714" w:hanging="357"/>
        <w:jc w:val="both"/>
      </w:pPr>
      <w:r>
        <w:t xml:space="preserve">VÄLIPLATS 2. </w:t>
      </w:r>
      <w:r w:rsidRPr="00B326F3">
        <w:t>Erinevate plastide/kilede ning paberi</w:t>
      </w:r>
      <w:r>
        <w:t>-</w:t>
      </w:r>
      <w:r w:rsidRPr="00B326F3">
        <w:t>/kartongijäätmed on ladustatud</w:t>
      </w:r>
      <w:r>
        <w:t xml:space="preserve"> </w:t>
      </w:r>
      <w:r w:rsidRPr="00B326F3">
        <w:t>virnastatult pakkideks/pallideks pressituna platsile ning on vajadusel kaetud koormakattega,</w:t>
      </w:r>
      <w:r>
        <w:t xml:space="preserve"> </w:t>
      </w:r>
      <w:r w:rsidRPr="00B326F3">
        <w:t>kaitstuna sademete eest. Eelsorteeritud plasti</w:t>
      </w:r>
      <w:r>
        <w:t>-</w:t>
      </w:r>
      <w:r w:rsidRPr="00B326F3">
        <w:t>/kilejäätmed, mida ei ole veel näiteks</w:t>
      </w:r>
      <w:r>
        <w:t xml:space="preserve"> </w:t>
      </w:r>
      <w:r w:rsidRPr="00B326F3">
        <w:t>pakkidesse/pallidesse pressitud, ladustatakse virnastatult/aunades. Vabade konteinerite</w:t>
      </w:r>
      <w:r>
        <w:t xml:space="preserve"> </w:t>
      </w:r>
      <w:r w:rsidRPr="00B326F3">
        <w:t>olemasolul ladustatakse jäätmeid konteinerites.</w:t>
      </w:r>
      <w:r>
        <w:t xml:space="preserve"> </w:t>
      </w:r>
      <w:r w:rsidRPr="00B326F3">
        <w:t>Vanarehvid on ladustatud virnastatult või konteineris.</w:t>
      </w:r>
      <w:r>
        <w:t xml:space="preserve"> </w:t>
      </w:r>
      <w:r w:rsidRPr="00B326F3">
        <w:t>Tekstiilid on ladustatud konteineris.</w:t>
      </w:r>
    </w:p>
    <w:p w14:paraId="411B319B" w14:textId="77777777" w:rsidR="00AC68A6" w:rsidRDefault="00AC68A6" w:rsidP="00AC68A6">
      <w:pPr>
        <w:jc w:val="both"/>
        <w:rPr>
          <w:lang w:val="et"/>
        </w:rPr>
      </w:pPr>
      <w:r>
        <w:rPr>
          <w:noProof/>
          <w:lang w:val="et"/>
        </w:rPr>
        <w:lastRenderedPageBreak/>
        <w:drawing>
          <wp:inline distT="0" distB="0" distL="0" distR="0" wp14:anchorId="0FDDA0D0" wp14:editId="446EF90B">
            <wp:extent cx="5273497" cy="4869602"/>
            <wp:effectExtent l="0" t="0" r="3810" b="7620"/>
            <wp:docPr id="101176654" name="Pilt 3" descr="Pilt, millel on kujutatud tekst, kuvatõmmis, diagramm, kaar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6654" name="Pilt 3" descr="Pilt, millel on kujutatud tekst, kuvatõmmis, diagramm, kaart&#10;&#10;Kirjeldus on genereeritud automaatselt"/>
                    <pic:cNvPicPr/>
                  </pic:nvPicPr>
                  <pic:blipFill>
                    <a:blip r:embed="rId9">
                      <a:extLst>
                        <a:ext uri="{28A0092B-C50C-407E-A947-70E740481C1C}">
                          <a14:useLocalDpi xmlns:a14="http://schemas.microsoft.com/office/drawing/2010/main" val="0"/>
                        </a:ext>
                      </a:extLst>
                    </a:blip>
                    <a:stretch>
                      <a:fillRect/>
                    </a:stretch>
                  </pic:blipFill>
                  <pic:spPr>
                    <a:xfrm>
                      <a:off x="0" y="0"/>
                      <a:ext cx="5273497" cy="4869602"/>
                    </a:xfrm>
                    <a:prstGeom prst="rect">
                      <a:avLst/>
                    </a:prstGeom>
                  </pic:spPr>
                </pic:pic>
              </a:graphicData>
            </a:graphic>
          </wp:inline>
        </w:drawing>
      </w:r>
    </w:p>
    <w:p w14:paraId="4B4ACE6A" w14:textId="6243A6F6" w:rsidR="00AC68A6" w:rsidRDefault="00AC68A6" w:rsidP="00AC68A6">
      <w:pPr>
        <w:jc w:val="both"/>
        <w:rPr>
          <w:lang w:val="et"/>
        </w:rPr>
      </w:pPr>
      <w:r w:rsidRPr="72B45AAA">
        <w:rPr>
          <w:lang w:val="et"/>
        </w:rPr>
        <w:t xml:space="preserve">Skeem </w:t>
      </w:r>
      <w:r>
        <w:rPr>
          <w:lang w:val="et"/>
        </w:rPr>
        <w:t>1.</w:t>
      </w:r>
      <w:r w:rsidRPr="72B45AAA">
        <w:rPr>
          <w:lang w:val="et"/>
        </w:rPr>
        <w:t xml:space="preserve"> </w:t>
      </w:r>
      <w:r>
        <w:rPr>
          <w:lang w:val="et"/>
        </w:rPr>
        <w:t>Jäätmekäitluskoha asendiplaan aadressil Rakise 4, Tallinn</w:t>
      </w:r>
    </w:p>
    <w:p w14:paraId="475E1D7F" w14:textId="774EFFCF" w:rsidR="007E79F8" w:rsidRDefault="007E79F8" w:rsidP="007E79F8">
      <w:pPr>
        <w:jc w:val="both"/>
      </w:pPr>
      <w:r>
        <w:t>Lisaks taotleb ettevõte keskkonnaluba tegevuskohale Lao tn 16, Maardu, kuhu plaanitakse kõik tegevused kolida peale loa väljastamist</w:t>
      </w:r>
      <w:r w:rsidR="00F20820">
        <w:t xml:space="preserve"> (vt skeem 2)</w:t>
      </w:r>
      <w:r>
        <w:t xml:space="preserve">. Sellel aadressil on plaanis alustada ka betoonkillustiku ning koldetuhast tee-ehituse täitematerjalide tootmist. </w:t>
      </w:r>
    </w:p>
    <w:p w14:paraId="085B8738" w14:textId="77777777" w:rsidR="00F20820" w:rsidRDefault="00F20820" w:rsidP="00F20820">
      <w:pPr>
        <w:jc w:val="both"/>
        <w:rPr>
          <w:lang w:val="et"/>
        </w:rPr>
      </w:pPr>
      <w:r w:rsidRPr="00AA4147">
        <w:rPr>
          <w:noProof/>
          <w:lang w:val="et"/>
        </w:rPr>
        <w:lastRenderedPageBreak/>
        <w:drawing>
          <wp:inline distT="0" distB="0" distL="0" distR="0" wp14:anchorId="6D99D18A" wp14:editId="3264DDE3">
            <wp:extent cx="4014321" cy="3220720"/>
            <wp:effectExtent l="0" t="0" r="5715" b="0"/>
            <wp:docPr id="817851034" name="Picture 1" descr="Pilt, millel on kujutatud tekst, kaart, diagramm, Plaan&#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851034" name="Picture 1" descr="Pilt, millel on kujutatud tekst, kaart, diagramm, Plaan&#10;&#10;Kirjeldus on genereeritud automaatselt"/>
                    <pic:cNvPicPr/>
                  </pic:nvPicPr>
                  <pic:blipFill>
                    <a:blip r:embed="rId10"/>
                    <a:stretch>
                      <a:fillRect/>
                    </a:stretch>
                  </pic:blipFill>
                  <pic:spPr>
                    <a:xfrm>
                      <a:off x="0" y="0"/>
                      <a:ext cx="4018660" cy="3224201"/>
                    </a:xfrm>
                    <a:prstGeom prst="rect">
                      <a:avLst/>
                    </a:prstGeom>
                  </pic:spPr>
                </pic:pic>
              </a:graphicData>
            </a:graphic>
          </wp:inline>
        </w:drawing>
      </w:r>
    </w:p>
    <w:p w14:paraId="3A5F1AF4" w14:textId="37D8E848" w:rsidR="00F20820" w:rsidRDefault="00F20820" w:rsidP="00F20820">
      <w:pPr>
        <w:jc w:val="both"/>
        <w:rPr>
          <w:lang w:val="et"/>
        </w:rPr>
      </w:pPr>
      <w:r w:rsidRPr="72B45AAA">
        <w:rPr>
          <w:lang w:val="et"/>
        </w:rPr>
        <w:t xml:space="preserve"> Skeem 2</w:t>
      </w:r>
      <w:r>
        <w:rPr>
          <w:lang w:val="et"/>
        </w:rPr>
        <w:t>.</w:t>
      </w:r>
      <w:r w:rsidRPr="72B45AAA">
        <w:rPr>
          <w:lang w:val="et"/>
        </w:rPr>
        <w:t xml:space="preserve"> </w:t>
      </w:r>
      <w:r>
        <w:rPr>
          <w:lang w:val="et"/>
        </w:rPr>
        <w:t>Jäätmekäitluskoha asendiplaan</w:t>
      </w:r>
      <w:r w:rsidRPr="72B45AAA">
        <w:rPr>
          <w:lang w:val="et"/>
        </w:rPr>
        <w:t>asukoht</w:t>
      </w:r>
      <w:r>
        <w:rPr>
          <w:lang w:val="et"/>
        </w:rPr>
        <w:t xml:space="preserve"> aadressil</w:t>
      </w:r>
      <w:r w:rsidRPr="72B45AAA">
        <w:rPr>
          <w:lang w:val="et"/>
        </w:rPr>
        <w:t xml:space="preserve"> </w:t>
      </w:r>
      <w:r>
        <w:rPr>
          <w:lang w:val="et"/>
        </w:rPr>
        <w:t>Lao 16, Maardu</w:t>
      </w:r>
    </w:p>
    <w:p w14:paraId="14E47415" w14:textId="4F788787" w:rsidR="00F20820" w:rsidRDefault="00F20820" w:rsidP="004B5FDC">
      <w:pPr>
        <w:pStyle w:val="Heading2"/>
        <w:jc w:val="both"/>
      </w:pPr>
      <w:bookmarkStart w:id="4" w:name="_Toc190703669"/>
      <w:r>
        <w:t>Ettevõttele väljastatud load</w:t>
      </w:r>
      <w:bookmarkEnd w:id="4"/>
      <w:r>
        <w:t xml:space="preserve"> </w:t>
      </w:r>
    </w:p>
    <w:p w14:paraId="6CDE45E5" w14:textId="77777777" w:rsidR="007E79F8" w:rsidRDefault="007E79F8" w:rsidP="004B5FDC">
      <w:pPr>
        <w:jc w:val="both"/>
        <w:rPr>
          <w:rFonts w:eastAsia="Times New Roman" w:cs="Times New Roman"/>
        </w:rPr>
      </w:pPr>
      <w:r>
        <w:rPr>
          <w:rFonts w:eastAsia="Times New Roman" w:cs="Times New Roman"/>
        </w:rPr>
        <w:t>Leemans Greencircle OÜ-le on väljastatud järgmised load:</w:t>
      </w:r>
    </w:p>
    <w:p w14:paraId="7C85F882" w14:textId="77777777" w:rsidR="007E79F8" w:rsidRPr="007E79F8" w:rsidRDefault="007E79F8" w:rsidP="004B5FDC">
      <w:pPr>
        <w:pStyle w:val="ListParagraph"/>
        <w:numPr>
          <w:ilvl w:val="0"/>
          <w:numId w:val="22"/>
        </w:numPr>
        <w:ind w:left="714" w:hanging="357"/>
        <w:jc w:val="both"/>
      </w:pPr>
      <w:r w:rsidRPr="007E79F8">
        <w:rPr>
          <w:rFonts w:eastAsia="Times New Roman" w:cs="Times New Roman"/>
        </w:rPr>
        <w:t>Keskkonnaloa KL-517647 alusel tohib ettevõte aadressil Tallinn, Rakise tn 4 tavajäätmeid käidelda.</w:t>
      </w:r>
    </w:p>
    <w:p w14:paraId="7D5F9589" w14:textId="77777777" w:rsidR="007E79F8" w:rsidRPr="007E79F8" w:rsidRDefault="007E79F8" w:rsidP="004B5FDC">
      <w:pPr>
        <w:pStyle w:val="ListParagraph"/>
        <w:numPr>
          <w:ilvl w:val="0"/>
          <w:numId w:val="22"/>
        </w:numPr>
        <w:ind w:left="714" w:hanging="357"/>
        <w:jc w:val="both"/>
      </w:pPr>
      <w:r w:rsidRPr="007E79F8">
        <w:rPr>
          <w:rFonts w:eastAsia="Times New Roman" w:cs="Times New Roman"/>
        </w:rPr>
        <w:t xml:space="preserve">Keskkonnaluba nr RE.JÄ/518476 annab ettevõttele õiguse jäätmeid vedada üle-eestiliselt ning keskkonnaluba nr RE.JÄ/518438 annab loa jäätmeid edasi müüa ja vahendada. </w:t>
      </w:r>
    </w:p>
    <w:p w14:paraId="0CFF8A5F" w14:textId="77777777" w:rsidR="007E79F8" w:rsidRDefault="007E79F8" w:rsidP="007E79F8">
      <w:pPr>
        <w:rPr>
          <w:rFonts w:eastAsia="Times New Roman" w:cs="Times New Roman"/>
        </w:rPr>
      </w:pPr>
      <w:r w:rsidRPr="007E79F8">
        <w:rPr>
          <w:rFonts w:eastAsia="Times New Roman" w:cs="Times New Roman"/>
        </w:rPr>
        <w:t xml:space="preserve">Kõik eelpool nimetatud load on väljastatud tähtajatult. </w:t>
      </w:r>
    </w:p>
    <w:p w14:paraId="0A7CDA4B" w14:textId="54CFECA0" w:rsidR="00D4304F" w:rsidRDefault="007E79F8" w:rsidP="004B5FDC">
      <w:pPr>
        <w:jc w:val="both"/>
        <w:rPr>
          <w:rFonts w:eastAsia="Times New Roman" w:cs="Times New Roman"/>
        </w:rPr>
      </w:pPr>
      <w:r>
        <w:rPr>
          <w:rFonts w:eastAsia="Times New Roman" w:cs="Times New Roman"/>
        </w:rPr>
        <w:t xml:space="preserve">Leemans Greencircle OÜ taotleb </w:t>
      </w:r>
      <w:r w:rsidRPr="007E79F8">
        <w:rPr>
          <w:rFonts w:eastAsia="Times New Roman" w:cs="Times New Roman"/>
        </w:rPr>
        <w:t>keskkonnaluba tavajäätmete käitlemiseks tegevuskohale Lao tn 16, Maardu (KL-523003).</w:t>
      </w:r>
    </w:p>
    <w:p w14:paraId="1E6EA53A" w14:textId="4F396C9D" w:rsidR="007E79F8" w:rsidRDefault="007E79F8" w:rsidP="004B5FDC">
      <w:pPr>
        <w:jc w:val="both"/>
        <w:rPr>
          <w:rFonts w:eastAsia="Times New Roman" w:cs="Times New Roman"/>
        </w:rPr>
      </w:pPr>
      <w:r>
        <w:rPr>
          <w:rFonts w:eastAsia="Times New Roman" w:cs="Times New Roman"/>
        </w:rPr>
        <w:t>Ettevõttele on väljastatud ka järgmised tegevusload:</w:t>
      </w:r>
    </w:p>
    <w:p w14:paraId="0CE1133F" w14:textId="2324884A" w:rsidR="007E79F8" w:rsidRDefault="007E79F8" w:rsidP="004B5FDC">
      <w:pPr>
        <w:pStyle w:val="ListParagraph"/>
        <w:numPr>
          <w:ilvl w:val="0"/>
          <w:numId w:val="22"/>
        </w:numPr>
        <w:jc w:val="both"/>
      </w:pPr>
      <w:r w:rsidRPr="007E79F8">
        <w:t>RVTL007681</w:t>
      </w:r>
      <w:r>
        <w:t xml:space="preserve"> – Veosevedu – kehtivuse algus 14.04.2023 ja kehtivuse lõpp 13.04.2033</w:t>
      </w:r>
    </w:p>
    <w:p w14:paraId="07E7EA83" w14:textId="0C40D0FC" w:rsidR="007E79F8" w:rsidRDefault="007E79F8" w:rsidP="004B5FDC">
      <w:pPr>
        <w:pStyle w:val="ListParagraph"/>
        <w:numPr>
          <w:ilvl w:val="0"/>
          <w:numId w:val="22"/>
        </w:numPr>
        <w:jc w:val="both"/>
      </w:pPr>
      <w:r w:rsidRPr="007E79F8">
        <w:t>RVSK071483</w:t>
      </w:r>
      <w:r>
        <w:t xml:space="preserve"> – </w:t>
      </w:r>
      <w:r w:rsidRPr="007E79F8">
        <w:t>Ühenduse tegevusloa kinnitatud ärakiri (veosevedu)</w:t>
      </w:r>
      <w:r>
        <w:t xml:space="preserve"> – kehtivuse algus 14.04.2023 ja kehtivuse lõpp 13.04.2033.</w:t>
      </w:r>
    </w:p>
    <w:p w14:paraId="24718C7B" w14:textId="6AD96381" w:rsidR="007E79F8" w:rsidRDefault="00F20820" w:rsidP="00F20820">
      <w:pPr>
        <w:pStyle w:val="Heading2"/>
      </w:pPr>
      <w:bookmarkStart w:id="5" w:name="_Toc190703670"/>
      <w:r>
        <w:lastRenderedPageBreak/>
        <w:t>Struktuur ja töötajad</w:t>
      </w:r>
      <w:bookmarkEnd w:id="5"/>
    </w:p>
    <w:p w14:paraId="5B972A26" w14:textId="44AB9F1B" w:rsidR="002F03BB" w:rsidRDefault="002F03BB" w:rsidP="004B5FDC">
      <w:pPr>
        <w:jc w:val="both"/>
      </w:pPr>
      <w:r>
        <w:t>Leemans Greencircle OÜ-s töötab põhitöökohaga 10 inimest, lisaks on osad töökohad täidetud kas teenus- või käsunduslepinguga</w:t>
      </w:r>
      <w:r w:rsidR="00511DA4">
        <w:t>,</w:t>
      </w:r>
      <w:r>
        <w:t xml:space="preserve"> nt raamatupidaja, </w:t>
      </w:r>
      <w:r w:rsidR="00B81ADF">
        <w:t>siseaudiitor töökeskkonna ja tööohutuse alal</w:t>
      </w:r>
      <w:r>
        <w:t xml:space="preserve">, keskkonnaspetsialist jms. </w:t>
      </w:r>
    </w:p>
    <w:p w14:paraId="0E358216" w14:textId="334DFDBC" w:rsidR="002F03BB" w:rsidRDefault="002F03BB" w:rsidP="002F03BB">
      <w:pPr>
        <w:jc w:val="both"/>
      </w:pPr>
      <w:r>
        <w:t xml:space="preserve">Leemans Greencircle OÜ struktuur </w:t>
      </w:r>
      <w:r w:rsidRPr="1D5D4D62">
        <w:rPr>
          <w:rFonts w:eastAsia="Times New Roman" w:cs="Times New Roman"/>
        </w:rPr>
        <w:t xml:space="preserve">on </w:t>
      </w:r>
      <w:r>
        <w:t xml:space="preserve">toodud skeemil 3. </w:t>
      </w:r>
    </w:p>
    <w:p w14:paraId="2387D210" w14:textId="7AA9D0A5" w:rsidR="002F03BB" w:rsidRDefault="002F03BB" w:rsidP="002F03BB">
      <w:pPr>
        <w:jc w:val="both"/>
      </w:pPr>
      <w:r>
        <w:rPr>
          <w:noProof/>
        </w:rPr>
        <mc:AlternateContent>
          <mc:Choice Requires="wpc">
            <w:drawing>
              <wp:inline distT="0" distB="0" distL="0" distR="0" wp14:anchorId="5FB6498B" wp14:editId="0BFE4A55">
                <wp:extent cx="5768340" cy="4967182"/>
                <wp:effectExtent l="0" t="0" r="3810" b="5080"/>
                <wp:docPr id="253423225" name="Lõuend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954430758" name="Ristkülik: ümarnurkne 954430758"/>
                        <wps:cNvSpPr/>
                        <wps:spPr>
                          <a:xfrm>
                            <a:off x="1809751" y="442807"/>
                            <a:ext cx="1514475" cy="352425"/>
                          </a:xfrm>
                          <a:prstGeom prst="roundRect">
                            <a:avLst/>
                          </a:prstGeom>
                          <a:ln w="9525"/>
                        </wps:spPr>
                        <wps:style>
                          <a:lnRef idx="2">
                            <a:schemeClr val="accent1"/>
                          </a:lnRef>
                          <a:fillRef idx="1">
                            <a:schemeClr val="lt1"/>
                          </a:fillRef>
                          <a:effectRef idx="0">
                            <a:schemeClr val="accent1"/>
                          </a:effectRef>
                          <a:fontRef idx="minor">
                            <a:schemeClr val="dk1"/>
                          </a:fontRef>
                        </wps:style>
                        <wps:txbx>
                          <w:txbxContent>
                            <w:p w14:paraId="5F2DD3F3" w14:textId="77777777" w:rsidR="002F03BB" w:rsidRPr="002F03BB" w:rsidRDefault="002F03BB" w:rsidP="002F03BB">
                              <w:pPr>
                                <w:spacing w:before="0" w:after="0" w:line="240" w:lineRule="auto"/>
                                <w:jc w:val="center"/>
                                <w:rPr>
                                  <w:sz w:val="16"/>
                                  <w:szCs w:val="16"/>
                                  <w:lang w:val="en-US"/>
                                </w:rPr>
                              </w:pPr>
                              <w:r w:rsidRPr="002F03BB">
                                <w:rPr>
                                  <w:sz w:val="16"/>
                                  <w:szCs w:val="16"/>
                                  <w:lang w:val="en-US"/>
                                </w:rPr>
                                <w:t>Juhatuse liikmed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0533826" name="Ristkülik: ümarnurkne 1680533826"/>
                        <wps:cNvSpPr/>
                        <wps:spPr>
                          <a:xfrm>
                            <a:off x="238126" y="1095587"/>
                            <a:ext cx="1571624" cy="604520"/>
                          </a:xfrm>
                          <a:prstGeom prst="roundRect">
                            <a:avLst/>
                          </a:prstGeom>
                          <a:ln w="9525"/>
                        </wps:spPr>
                        <wps:style>
                          <a:lnRef idx="2">
                            <a:schemeClr val="accent1"/>
                          </a:lnRef>
                          <a:fillRef idx="1">
                            <a:schemeClr val="lt1"/>
                          </a:fillRef>
                          <a:effectRef idx="0">
                            <a:schemeClr val="accent1"/>
                          </a:effectRef>
                          <a:fontRef idx="minor">
                            <a:schemeClr val="dk1"/>
                          </a:fontRef>
                        </wps:style>
                        <wps:txbx>
                          <w:txbxContent>
                            <w:p w14:paraId="7C28F84D" w14:textId="77777777" w:rsidR="002F03BB" w:rsidRPr="002F03BB" w:rsidRDefault="002F03BB" w:rsidP="002F03BB">
                              <w:pPr>
                                <w:spacing w:before="0" w:after="0" w:line="240" w:lineRule="auto"/>
                                <w:jc w:val="center"/>
                                <w:rPr>
                                  <w:sz w:val="16"/>
                                  <w:szCs w:val="16"/>
                                  <w:lang w:val="en-US"/>
                                </w:rPr>
                              </w:pPr>
                              <w:r w:rsidRPr="002F03BB">
                                <w:rPr>
                                  <w:sz w:val="16"/>
                                  <w:szCs w:val="16"/>
                                  <w:lang w:val="en-US"/>
                                </w:rPr>
                                <w:t xml:space="preserve">Büroojuht / Rahvusvahelised suhted / Finantsjuht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5205507" name="Ristkülik: ümarnurkne 1885205507"/>
                        <wps:cNvSpPr/>
                        <wps:spPr>
                          <a:xfrm>
                            <a:off x="238127" y="1900767"/>
                            <a:ext cx="1571624" cy="352425"/>
                          </a:xfrm>
                          <a:prstGeom prst="roundRect">
                            <a:avLst/>
                          </a:prstGeom>
                          <a:ln w="9525">
                            <a:solidFill>
                              <a:schemeClr val="accent6">
                                <a:lumMod val="75000"/>
                              </a:schemeClr>
                            </a:solidFill>
                          </a:ln>
                        </wps:spPr>
                        <wps:style>
                          <a:lnRef idx="2">
                            <a:schemeClr val="accent1"/>
                          </a:lnRef>
                          <a:fillRef idx="1">
                            <a:schemeClr val="lt1"/>
                          </a:fillRef>
                          <a:effectRef idx="0">
                            <a:schemeClr val="accent1"/>
                          </a:effectRef>
                          <a:fontRef idx="minor">
                            <a:schemeClr val="dk1"/>
                          </a:fontRef>
                        </wps:style>
                        <wps:txbx>
                          <w:txbxContent>
                            <w:p w14:paraId="59551A55" w14:textId="77777777" w:rsidR="002F03BB" w:rsidRPr="002F03BB" w:rsidRDefault="002F03BB" w:rsidP="002F03BB">
                              <w:pPr>
                                <w:spacing w:before="0" w:after="0" w:line="240" w:lineRule="auto"/>
                                <w:jc w:val="center"/>
                                <w:rPr>
                                  <w:sz w:val="16"/>
                                  <w:szCs w:val="16"/>
                                  <w:lang w:val="en-US"/>
                                </w:rPr>
                              </w:pPr>
                              <w:r w:rsidRPr="002F03BB">
                                <w:rPr>
                                  <w:sz w:val="16"/>
                                  <w:szCs w:val="16"/>
                                  <w:lang w:val="en-US"/>
                                </w:rPr>
                                <w:t xml:space="preserve">Raamatupidamine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5992112" name="Ristkülik: ümarnurkne 555992112"/>
                        <wps:cNvSpPr/>
                        <wps:spPr>
                          <a:xfrm>
                            <a:off x="3486150" y="1900767"/>
                            <a:ext cx="1514475" cy="352425"/>
                          </a:xfrm>
                          <a:prstGeom prst="roundRect">
                            <a:avLst/>
                          </a:prstGeom>
                          <a:ln w="9525">
                            <a:solidFill>
                              <a:schemeClr val="accent6">
                                <a:lumMod val="75000"/>
                              </a:schemeClr>
                            </a:solidFill>
                          </a:ln>
                        </wps:spPr>
                        <wps:style>
                          <a:lnRef idx="2">
                            <a:schemeClr val="accent1"/>
                          </a:lnRef>
                          <a:fillRef idx="1">
                            <a:schemeClr val="lt1"/>
                          </a:fillRef>
                          <a:effectRef idx="0">
                            <a:schemeClr val="accent1"/>
                          </a:effectRef>
                          <a:fontRef idx="minor">
                            <a:schemeClr val="dk1"/>
                          </a:fontRef>
                        </wps:style>
                        <wps:txbx>
                          <w:txbxContent>
                            <w:p w14:paraId="223638EB" w14:textId="647400C4" w:rsidR="002F03BB" w:rsidRPr="002F03BB" w:rsidRDefault="00B81ADF" w:rsidP="002F03BB">
                              <w:pPr>
                                <w:spacing w:before="0" w:after="0" w:line="240" w:lineRule="auto"/>
                                <w:jc w:val="center"/>
                                <w:rPr>
                                  <w:sz w:val="16"/>
                                  <w:szCs w:val="16"/>
                                  <w:lang w:val="en-US"/>
                                </w:rPr>
                              </w:pPr>
                              <w:r>
                                <w:rPr>
                                  <w:sz w:val="16"/>
                                  <w:szCs w:val="16"/>
                                  <w:lang w:val="en-US"/>
                                </w:rPr>
                                <w:t>Siseaudiitor töökeskkonna ja tööohutuse alal</w:t>
                              </w:r>
                              <w:r w:rsidR="002F03BB" w:rsidRPr="002F03BB">
                                <w:rPr>
                                  <w:sz w:val="16"/>
                                  <w:szCs w:val="16"/>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4499401" name="Ristkülik: ümarnurkne 484499401"/>
                        <wps:cNvSpPr/>
                        <wps:spPr>
                          <a:xfrm>
                            <a:off x="1809750" y="2557992"/>
                            <a:ext cx="1514475" cy="352425"/>
                          </a:xfrm>
                          <a:prstGeom prst="roundRect">
                            <a:avLst/>
                          </a:prstGeom>
                          <a:ln w="9525"/>
                        </wps:spPr>
                        <wps:style>
                          <a:lnRef idx="2">
                            <a:schemeClr val="accent1"/>
                          </a:lnRef>
                          <a:fillRef idx="1">
                            <a:schemeClr val="lt1"/>
                          </a:fillRef>
                          <a:effectRef idx="0">
                            <a:schemeClr val="accent1"/>
                          </a:effectRef>
                          <a:fontRef idx="minor">
                            <a:schemeClr val="dk1"/>
                          </a:fontRef>
                        </wps:style>
                        <wps:txbx>
                          <w:txbxContent>
                            <w:p w14:paraId="44F62819" w14:textId="77777777" w:rsidR="002F03BB" w:rsidRPr="002F03BB" w:rsidRDefault="002F03BB" w:rsidP="002F03BB">
                              <w:pPr>
                                <w:spacing w:before="0" w:after="0" w:line="240" w:lineRule="auto"/>
                                <w:jc w:val="center"/>
                                <w:rPr>
                                  <w:sz w:val="16"/>
                                  <w:szCs w:val="16"/>
                                  <w:lang w:val="en-US"/>
                                </w:rPr>
                              </w:pPr>
                              <w:r w:rsidRPr="002F03BB">
                                <w:rPr>
                                  <w:sz w:val="16"/>
                                  <w:szCs w:val="16"/>
                                  <w:lang w:val="en-US"/>
                                </w:rPr>
                                <w:t xml:space="preserve">Arendusjuht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8755965" name="Ristkülik: ümarnurkne 1648755965"/>
                        <wps:cNvSpPr/>
                        <wps:spPr>
                          <a:xfrm>
                            <a:off x="3486150" y="3129492"/>
                            <a:ext cx="1514475" cy="352425"/>
                          </a:xfrm>
                          <a:prstGeom prst="roundRect">
                            <a:avLst/>
                          </a:prstGeom>
                          <a:ln w="9525">
                            <a:solidFill>
                              <a:schemeClr val="accent6">
                                <a:lumMod val="75000"/>
                              </a:schemeClr>
                            </a:solidFill>
                          </a:ln>
                        </wps:spPr>
                        <wps:style>
                          <a:lnRef idx="2">
                            <a:schemeClr val="accent1"/>
                          </a:lnRef>
                          <a:fillRef idx="1">
                            <a:schemeClr val="lt1"/>
                          </a:fillRef>
                          <a:effectRef idx="0">
                            <a:schemeClr val="accent1"/>
                          </a:effectRef>
                          <a:fontRef idx="minor">
                            <a:schemeClr val="dk1"/>
                          </a:fontRef>
                        </wps:style>
                        <wps:txbx>
                          <w:txbxContent>
                            <w:p w14:paraId="1F9D6F05" w14:textId="77777777" w:rsidR="002F03BB" w:rsidRPr="002F03BB" w:rsidRDefault="002F03BB" w:rsidP="002F03BB">
                              <w:pPr>
                                <w:spacing w:before="0" w:after="0" w:line="240" w:lineRule="auto"/>
                                <w:jc w:val="center"/>
                                <w:rPr>
                                  <w:sz w:val="16"/>
                                  <w:szCs w:val="16"/>
                                  <w:lang w:val="en-US"/>
                                </w:rPr>
                              </w:pPr>
                              <w:r w:rsidRPr="002F03BB">
                                <w:rPr>
                                  <w:sz w:val="16"/>
                                  <w:szCs w:val="16"/>
                                  <w:lang w:val="en-US"/>
                                </w:rPr>
                                <w:t xml:space="preserve">Keskkonnaspetsialist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8219635" name="Ristkülik: ümarnurkne 1868219635"/>
                        <wps:cNvSpPr/>
                        <wps:spPr>
                          <a:xfrm>
                            <a:off x="1809751" y="3700992"/>
                            <a:ext cx="1524000" cy="352425"/>
                          </a:xfrm>
                          <a:prstGeom prst="roundRect">
                            <a:avLst/>
                          </a:prstGeom>
                          <a:ln w="9525"/>
                        </wps:spPr>
                        <wps:style>
                          <a:lnRef idx="2">
                            <a:schemeClr val="accent1"/>
                          </a:lnRef>
                          <a:fillRef idx="1">
                            <a:schemeClr val="lt1"/>
                          </a:fillRef>
                          <a:effectRef idx="0">
                            <a:schemeClr val="accent1"/>
                          </a:effectRef>
                          <a:fontRef idx="minor">
                            <a:schemeClr val="dk1"/>
                          </a:fontRef>
                        </wps:style>
                        <wps:txbx>
                          <w:txbxContent>
                            <w:p w14:paraId="507030D1" w14:textId="0DC9DADA" w:rsidR="002F03BB" w:rsidRPr="002F03BB" w:rsidRDefault="009A3D47" w:rsidP="002F03BB">
                              <w:pPr>
                                <w:spacing w:before="0" w:after="0" w:line="240" w:lineRule="auto"/>
                                <w:jc w:val="center"/>
                                <w:rPr>
                                  <w:sz w:val="16"/>
                                  <w:szCs w:val="16"/>
                                  <w:lang w:val="en-US"/>
                                </w:rPr>
                              </w:pPr>
                              <w:r>
                                <w:rPr>
                                  <w:sz w:val="16"/>
                                  <w:szCs w:val="16"/>
                                  <w:lang w:val="en-US"/>
                                </w:rPr>
                                <w:t>Objektijuht</w:t>
                              </w:r>
                              <w:r w:rsidR="002F03BB" w:rsidRPr="002F03BB">
                                <w:rPr>
                                  <w:sz w:val="16"/>
                                  <w:szCs w:val="16"/>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5292371" name="Ristkülik: ümarnurkne 535292371"/>
                        <wps:cNvSpPr/>
                        <wps:spPr>
                          <a:xfrm>
                            <a:off x="238126" y="4367742"/>
                            <a:ext cx="1514475" cy="466090"/>
                          </a:xfrm>
                          <a:prstGeom prst="roundRect">
                            <a:avLst/>
                          </a:prstGeom>
                          <a:ln w="9525"/>
                        </wps:spPr>
                        <wps:style>
                          <a:lnRef idx="2">
                            <a:schemeClr val="accent1"/>
                          </a:lnRef>
                          <a:fillRef idx="1">
                            <a:schemeClr val="lt1"/>
                          </a:fillRef>
                          <a:effectRef idx="0">
                            <a:schemeClr val="accent1"/>
                          </a:effectRef>
                          <a:fontRef idx="minor">
                            <a:schemeClr val="dk1"/>
                          </a:fontRef>
                        </wps:style>
                        <wps:txbx>
                          <w:txbxContent>
                            <w:p w14:paraId="562E6814" w14:textId="77777777" w:rsidR="002F03BB" w:rsidRPr="002F03BB" w:rsidRDefault="002F03BB" w:rsidP="002F03BB">
                              <w:pPr>
                                <w:spacing w:before="0" w:after="0" w:line="240" w:lineRule="auto"/>
                                <w:jc w:val="center"/>
                                <w:rPr>
                                  <w:sz w:val="16"/>
                                  <w:szCs w:val="16"/>
                                  <w:lang w:val="en-US"/>
                                </w:rPr>
                              </w:pPr>
                              <w:r w:rsidRPr="002F03BB">
                                <w:rPr>
                                  <w:sz w:val="16"/>
                                  <w:szCs w:val="16"/>
                                  <w:lang w:val="en-US"/>
                                </w:rPr>
                                <w:t>Traktoristid / Buldooserijuht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1109138" name="Ristkülik: ümarnurkne 751109138"/>
                        <wps:cNvSpPr/>
                        <wps:spPr>
                          <a:xfrm>
                            <a:off x="3486150" y="4425527"/>
                            <a:ext cx="1514475" cy="352425"/>
                          </a:xfrm>
                          <a:prstGeom prst="roundRect">
                            <a:avLst/>
                          </a:prstGeom>
                          <a:ln w="9525"/>
                        </wps:spPr>
                        <wps:style>
                          <a:lnRef idx="2">
                            <a:schemeClr val="accent1"/>
                          </a:lnRef>
                          <a:fillRef idx="1">
                            <a:schemeClr val="lt1"/>
                          </a:fillRef>
                          <a:effectRef idx="0">
                            <a:schemeClr val="accent1"/>
                          </a:effectRef>
                          <a:fontRef idx="minor">
                            <a:schemeClr val="dk1"/>
                          </a:fontRef>
                        </wps:style>
                        <wps:txbx>
                          <w:txbxContent>
                            <w:p w14:paraId="508DCB7A" w14:textId="77777777" w:rsidR="002F03BB" w:rsidRPr="002F03BB" w:rsidRDefault="002F03BB" w:rsidP="002F03BB">
                              <w:pPr>
                                <w:spacing w:before="0" w:after="0" w:line="240" w:lineRule="auto"/>
                                <w:jc w:val="center"/>
                                <w:rPr>
                                  <w:sz w:val="16"/>
                                  <w:szCs w:val="16"/>
                                  <w:lang w:val="en-US"/>
                                </w:rPr>
                              </w:pPr>
                              <w:r w:rsidRPr="002F03BB">
                                <w:rPr>
                                  <w:sz w:val="16"/>
                                  <w:szCs w:val="16"/>
                                  <w:lang w:val="en-US"/>
                                </w:rPr>
                                <w:t xml:space="preserve">Sorteerijad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3592096" name="Konnektor: nurkne 1083592096"/>
                        <wps:cNvCnPr>
                          <a:stCxn id="954430758" idx="2"/>
                          <a:endCxn id="484499401" idx="0"/>
                        </wps:cNvCnPr>
                        <wps:spPr>
                          <a:xfrm rot="5400000">
                            <a:off x="1685609" y="1676612"/>
                            <a:ext cx="1762760" cy="1"/>
                          </a:xfrm>
                          <a:prstGeom prst="bentConnector3">
                            <a:avLst>
                              <a:gd name="adj1" fmla="val 50000"/>
                            </a:avLst>
                          </a:prstGeom>
                        </wps:spPr>
                        <wps:style>
                          <a:lnRef idx="1">
                            <a:schemeClr val="accent1"/>
                          </a:lnRef>
                          <a:fillRef idx="0">
                            <a:schemeClr val="accent1"/>
                          </a:fillRef>
                          <a:effectRef idx="0">
                            <a:schemeClr val="accent1"/>
                          </a:effectRef>
                          <a:fontRef idx="minor">
                            <a:schemeClr val="tx1"/>
                          </a:fontRef>
                        </wps:style>
                        <wps:bodyPr/>
                      </wps:wsp>
                      <wps:wsp>
                        <wps:cNvPr id="80320544" name="Konnektor: nurkne 80320544"/>
                        <wps:cNvCnPr>
                          <a:stCxn id="954430758" idx="2"/>
                          <a:endCxn id="1680533826" idx="3"/>
                        </wps:cNvCnPr>
                        <wps:spPr>
                          <a:xfrm rot="5400000">
                            <a:off x="1887063" y="717920"/>
                            <a:ext cx="602615" cy="757239"/>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1958802797" name="Konnektor: nurkne 1958802797"/>
                        <wps:cNvCnPr>
                          <a:stCxn id="954430758" idx="2"/>
                          <a:endCxn id="1885205507" idx="3"/>
                        </wps:cNvCnPr>
                        <wps:spPr>
                          <a:xfrm rot="5400000">
                            <a:off x="1547496" y="1057487"/>
                            <a:ext cx="1281748" cy="757238"/>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269206582" name="Konnektor: nurkne 269206582"/>
                        <wps:cNvCnPr>
                          <a:stCxn id="954430758" idx="2"/>
                          <a:endCxn id="555992112" idx="1"/>
                        </wps:cNvCnPr>
                        <wps:spPr>
                          <a:xfrm rot="16200000" flipH="1">
                            <a:off x="2385695" y="976525"/>
                            <a:ext cx="1281748" cy="919161"/>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349196135" name="Konnektor: nurkne 349196135"/>
                        <wps:cNvCnPr>
                          <a:stCxn id="484499401" idx="2"/>
                          <a:endCxn id="1648755965" idx="1"/>
                        </wps:cNvCnPr>
                        <wps:spPr>
                          <a:xfrm rot="16200000" flipH="1">
                            <a:off x="2828925" y="2648480"/>
                            <a:ext cx="395288" cy="919162"/>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870455452" name="Konnektor: nurkne 870455452"/>
                        <wps:cNvCnPr>
                          <a:stCxn id="484499401" idx="2"/>
                          <a:endCxn id="1868219635" idx="0"/>
                        </wps:cNvCnPr>
                        <wps:spPr>
                          <a:xfrm rot="16200000" flipH="1">
                            <a:off x="2174082" y="3303322"/>
                            <a:ext cx="790575" cy="4763"/>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908846692" name="Konnektor: nurkne 908846692"/>
                        <wps:cNvCnPr>
                          <a:stCxn id="1868219635" idx="2"/>
                          <a:endCxn id="535292371" idx="3"/>
                        </wps:cNvCnPr>
                        <wps:spPr>
                          <a:xfrm rot="5400000">
                            <a:off x="1888491" y="3917527"/>
                            <a:ext cx="547370" cy="819150"/>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1745423963" name="Konnektor: nurkne 1745423963"/>
                        <wps:cNvCnPr>
                          <a:stCxn id="1868219635" idx="2"/>
                          <a:endCxn id="751109138" idx="1"/>
                        </wps:cNvCnPr>
                        <wps:spPr>
                          <a:xfrm rot="16200000" flipH="1">
                            <a:off x="2754789" y="3870378"/>
                            <a:ext cx="548323" cy="914399"/>
                          </a:xfrm>
                          <a:prstGeom prst="bentConnector2">
                            <a:avLst/>
                          </a:prstGeom>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5FB6498B" id="Lõuend 1" o:spid="_x0000_s1027" editas="canvas" style="width:454.2pt;height:391.1pt;mso-position-horizontal-relative:char;mso-position-vertical-relative:line" coordsize="57683,49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7683;height:49669;visibility:visible;mso-wrap-style:square" filled="t">
                  <v:fill o:detectmouseclick="t"/>
                  <v:path o:connecttype="none"/>
                </v:shape>
                <v:roundrect id="Ristkülik: ümarnurkne 954430758" o:spid="_x0000_s1029" style="position:absolute;left:18097;top:4428;width:15145;height:3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" fillcolor="white [3201]" strokecolor="#99cb38 [3204]">
                  <v:stroke joinstyle="miter"/>
                  <v:textbox>
                    <w:txbxContent>
                      <w:p w14:paraId="5F2DD3F3" w14:textId="77777777" w:rsidR="002F03BB" w:rsidRPr="002F03BB" w:rsidRDefault="002F03BB" w:rsidP="002F03BB">
                        <w:pPr>
                          <w:spacing w:before="0" w:after="0" w:line="240" w:lineRule="auto"/>
                          <w:jc w:val="center"/>
                          <w:rPr>
                            <w:sz w:val="16"/>
                            <w:szCs w:val="16"/>
                            <w:lang w:val="en-US"/>
                          </w:rPr>
                        </w:pPr>
                        <w:r w:rsidRPr="002F03BB">
                          <w:rPr>
                            <w:sz w:val="16"/>
                            <w:szCs w:val="16"/>
                            <w:lang w:val="en-US"/>
                          </w:rPr>
                          <w:t>Juhatuse liikmed</w:t>
                        </w:r>
                      </w:p>
                    </w:txbxContent>
                  </v:textbox>
                </v:roundrect>
                <v:roundrect id="Ristkülik: ümarnurkne 1680533826" o:spid="_x0000_s1030" style="position:absolute;left:2381;top:10955;width:15716;height:60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" fillcolor="white [3201]" strokecolor="#99cb38 [3204]">
                  <v:stroke joinstyle="miter"/>
                  <v:textbox>
                    <w:txbxContent>
                      <w:p w14:paraId="7C28F84D" w14:textId="77777777" w:rsidR="002F03BB" w:rsidRPr="002F03BB" w:rsidRDefault="002F03BB" w:rsidP="002F03BB">
                        <w:pPr>
                          <w:spacing w:before="0" w:after="0" w:line="240" w:lineRule="auto"/>
                          <w:jc w:val="center"/>
                          <w:rPr>
                            <w:sz w:val="16"/>
                            <w:szCs w:val="16"/>
                            <w:lang w:val="en-US"/>
                          </w:rPr>
                        </w:pPr>
                        <w:r w:rsidRPr="002F03BB">
                          <w:rPr>
                            <w:sz w:val="16"/>
                            <w:szCs w:val="16"/>
                            <w:lang w:val="en-US"/>
                          </w:rPr>
                          <w:t xml:space="preserve">Büroojuht / Rahvusvahelised suhted / Finantsjuht </w:t>
                        </w:r>
                      </w:p>
                    </w:txbxContent>
                  </v:textbox>
                </v:roundrect>
                <v:roundrect id="Ristkülik: ümarnurkne 1885205507" o:spid="_x0000_s1031" style="position:absolute;left:2381;top:19007;width:15716;height:3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" fillcolor="white [3201]" strokecolor="#08a4ee [2409]">
                  <v:stroke joinstyle="miter"/>
                  <v:textbox>
                    <w:txbxContent>
                      <w:p w14:paraId="59551A55" w14:textId="77777777" w:rsidR="002F03BB" w:rsidRPr="002F03BB" w:rsidRDefault="002F03BB" w:rsidP="002F03BB">
                        <w:pPr>
                          <w:spacing w:before="0" w:after="0" w:line="240" w:lineRule="auto"/>
                          <w:jc w:val="center"/>
                          <w:rPr>
                            <w:sz w:val="16"/>
                            <w:szCs w:val="16"/>
                            <w:lang w:val="en-US"/>
                          </w:rPr>
                        </w:pPr>
                        <w:r w:rsidRPr="002F03BB">
                          <w:rPr>
                            <w:sz w:val="16"/>
                            <w:szCs w:val="16"/>
                            <w:lang w:val="en-US"/>
                          </w:rPr>
                          <w:t xml:space="preserve">Raamatupidamine </w:t>
                        </w:r>
                      </w:p>
                    </w:txbxContent>
                  </v:textbox>
                </v:roundrect>
                <v:roundrect id="Ristkülik: ümarnurkne 555992112" o:spid="_x0000_s1032" style="position:absolute;left:34861;top:19007;width:15145;height:3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" fillcolor="white [3201]" strokecolor="#08a4ee [2409]">
                  <v:stroke joinstyle="miter"/>
                  <v:textbox>
                    <w:txbxContent>
                      <w:p w14:paraId="223638EB" w14:textId="647400C4" w:rsidR="002F03BB" w:rsidRPr="002F03BB" w:rsidRDefault="00B81ADF" w:rsidP="002F03BB">
                        <w:pPr>
                          <w:spacing w:before="0" w:after="0" w:line="240" w:lineRule="auto"/>
                          <w:jc w:val="center"/>
                          <w:rPr>
                            <w:sz w:val="16"/>
                            <w:szCs w:val="16"/>
                            <w:lang w:val="en-US"/>
                          </w:rPr>
                        </w:pPr>
                        <w:r>
                          <w:rPr>
                            <w:sz w:val="16"/>
                            <w:szCs w:val="16"/>
                            <w:lang w:val="en-US"/>
                          </w:rPr>
                          <w:t>Siseaudiitor töökeskkonna ja tööohutuse alal</w:t>
                        </w:r>
                        <w:r w:rsidR="002F03BB" w:rsidRPr="002F03BB">
                          <w:rPr>
                            <w:sz w:val="16"/>
                            <w:szCs w:val="16"/>
                            <w:lang w:val="en-US"/>
                          </w:rPr>
                          <w:t xml:space="preserve"> </w:t>
                        </w:r>
                      </w:p>
                    </w:txbxContent>
                  </v:textbox>
                </v:roundrect>
                <v:roundrect id="Ristkülik: ümarnurkne 484499401" o:spid="_x0000_s1033" style="position:absolute;left:18097;top:25579;width:15145;height:3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" fillcolor="white [3201]" strokecolor="#99cb38 [3204]">
                  <v:stroke joinstyle="miter"/>
                  <v:textbox>
                    <w:txbxContent>
                      <w:p w14:paraId="44F62819" w14:textId="77777777" w:rsidR="002F03BB" w:rsidRPr="002F03BB" w:rsidRDefault="002F03BB" w:rsidP="002F03BB">
                        <w:pPr>
                          <w:spacing w:before="0" w:after="0" w:line="240" w:lineRule="auto"/>
                          <w:jc w:val="center"/>
                          <w:rPr>
                            <w:sz w:val="16"/>
                            <w:szCs w:val="16"/>
                            <w:lang w:val="en-US"/>
                          </w:rPr>
                        </w:pPr>
                        <w:r w:rsidRPr="002F03BB">
                          <w:rPr>
                            <w:sz w:val="16"/>
                            <w:szCs w:val="16"/>
                            <w:lang w:val="en-US"/>
                          </w:rPr>
                          <w:t xml:space="preserve">Arendusjuht  </w:t>
                        </w:r>
                      </w:p>
                    </w:txbxContent>
                  </v:textbox>
                </v:roundrect>
                <v:roundrect id="Ristkülik: ümarnurkne 1648755965" o:spid="_x0000_s1034" style="position:absolute;left:34861;top:31294;width:15145;height:3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" fillcolor="white [3201]" strokecolor="#08a4ee [2409]">
                  <v:stroke joinstyle="miter"/>
                  <v:textbox>
                    <w:txbxContent>
                      <w:p w14:paraId="1F9D6F05" w14:textId="77777777" w:rsidR="002F03BB" w:rsidRPr="002F03BB" w:rsidRDefault="002F03BB" w:rsidP="002F03BB">
                        <w:pPr>
                          <w:spacing w:before="0" w:after="0" w:line="240" w:lineRule="auto"/>
                          <w:jc w:val="center"/>
                          <w:rPr>
                            <w:sz w:val="16"/>
                            <w:szCs w:val="16"/>
                            <w:lang w:val="en-US"/>
                          </w:rPr>
                        </w:pPr>
                        <w:r w:rsidRPr="002F03BB">
                          <w:rPr>
                            <w:sz w:val="16"/>
                            <w:szCs w:val="16"/>
                            <w:lang w:val="en-US"/>
                          </w:rPr>
                          <w:t xml:space="preserve">Keskkonnaspetsialist </w:t>
                        </w:r>
                      </w:p>
                    </w:txbxContent>
                  </v:textbox>
                </v:roundrect>
                <v:roundrect id="Ristkülik: ümarnurkne 1868219635" o:spid="_x0000_s1035" style="position:absolute;left:18097;top:37009;width:15240;height:3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" fillcolor="white [3201]" strokecolor="#99cb38 [3204]">
                  <v:stroke joinstyle="miter"/>
                  <v:textbox>
                    <w:txbxContent>
                      <w:p w14:paraId="507030D1" w14:textId="0DC9DADA" w:rsidR="002F03BB" w:rsidRPr="002F03BB" w:rsidRDefault="009A3D47" w:rsidP="002F03BB">
                        <w:pPr>
                          <w:spacing w:before="0" w:after="0" w:line="240" w:lineRule="auto"/>
                          <w:jc w:val="center"/>
                          <w:rPr>
                            <w:sz w:val="16"/>
                            <w:szCs w:val="16"/>
                            <w:lang w:val="en-US"/>
                          </w:rPr>
                        </w:pPr>
                        <w:r>
                          <w:rPr>
                            <w:sz w:val="16"/>
                            <w:szCs w:val="16"/>
                            <w:lang w:val="en-US"/>
                          </w:rPr>
                          <w:t>Objektijuht</w:t>
                        </w:r>
                        <w:r w:rsidR="002F03BB" w:rsidRPr="002F03BB">
                          <w:rPr>
                            <w:sz w:val="16"/>
                            <w:szCs w:val="16"/>
                            <w:lang w:val="en-US"/>
                          </w:rPr>
                          <w:t xml:space="preserve"> </w:t>
                        </w:r>
                      </w:p>
                    </w:txbxContent>
                  </v:textbox>
                </v:roundrect>
                <v:roundrect id="Ristkülik: ümarnurkne 535292371" o:spid="_x0000_s1036" style="position:absolute;left:2381;top:43677;width:15145;height:46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" fillcolor="white [3201]" strokecolor="#99cb38 [3204]">
                  <v:stroke joinstyle="miter"/>
                  <v:textbox>
                    <w:txbxContent>
                      <w:p w14:paraId="562E6814" w14:textId="77777777" w:rsidR="002F03BB" w:rsidRPr="002F03BB" w:rsidRDefault="002F03BB" w:rsidP="002F03BB">
                        <w:pPr>
                          <w:spacing w:before="0" w:after="0" w:line="240" w:lineRule="auto"/>
                          <w:jc w:val="center"/>
                          <w:rPr>
                            <w:sz w:val="16"/>
                            <w:szCs w:val="16"/>
                            <w:lang w:val="en-US"/>
                          </w:rPr>
                        </w:pPr>
                        <w:r w:rsidRPr="002F03BB">
                          <w:rPr>
                            <w:sz w:val="16"/>
                            <w:szCs w:val="16"/>
                            <w:lang w:val="en-US"/>
                          </w:rPr>
                          <w:t>Traktoristid / Buldooserijuht</w:t>
                        </w:r>
                      </w:p>
                    </w:txbxContent>
                  </v:textbox>
                </v:roundrect>
                <v:roundrect id="Ristkülik: ümarnurkne 751109138" o:spid="_x0000_s1037" style="position:absolute;left:34861;top:44255;width:15145;height:3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" fillcolor="white [3201]" strokecolor="#99cb38 [3204]">
                  <v:stroke joinstyle="miter"/>
                  <v:textbox>
                    <w:txbxContent>
                      <w:p w14:paraId="508DCB7A" w14:textId="77777777" w:rsidR="002F03BB" w:rsidRPr="002F03BB" w:rsidRDefault="002F03BB" w:rsidP="002F03BB">
                        <w:pPr>
                          <w:spacing w:before="0" w:after="0" w:line="240" w:lineRule="auto"/>
                          <w:jc w:val="center"/>
                          <w:rPr>
                            <w:sz w:val="16"/>
                            <w:szCs w:val="16"/>
                            <w:lang w:val="en-US"/>
                          </w:rPr>
                        </w:pPr>
                        <w:r w:rsidRPr="002F03BB">
                          <w:rPr>
                            <w:sz w:val="16"/>
                            <w:szCs w:val="16"/>
                            <w:lang w:val="en-US"/>
                          </w:rPr>
                          <w:t xml:space="preserve">Sorteerijad </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Konnektor: nurkne 1083592096" o:spid="_x0000_s1038" type="#_x0000_t34" style="position:absolute;left:16855;top:16766;width:17627;height: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" strokecolor="#99cb38 [3204]" strokeweight=".5pt"/>
                <v:shapetype id="_x0000_t33" coordsize="21600,21600" o:spt="33" o:oned="t" path="m,l21600,r,21600e" filled="f">
                  <v:stroke joinstyle="miter"/>
                  <v:path arrowok="t" fillok="f" o:connecttype="none"/>
                  <o:lock v:ext="edit" shapetype="t"/>
                </v:shapetype>
                <v:shape id="Konnektor: nurkne 80320544" o:spid="_x0000_s1039" type="#_x0000_t33" style="position:absolute;left:18870;top:7179;width:6026;height:757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" strokecolor="#99cb38 [3204]" strokeweight=".5pt"/>
                <v:shape id="Konnektor: nurkne 1958802797" o:spid="_x0000_s1040" type="#_x0000_t33" style="position:absolute;left:15474;top:10575;width:12817;height:757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" strokecolor="#99cb38 [3204]" strokeweight=".5pt"/>
                <v:shape id="Konnektor: nurkne 269206582" o:spid="_x0000_s1041" type="#_x0000_t33" style="position:absolute;left:23856;top:9765;width:12817;height:919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" strokecolor="#99cb38 [3204]" strokeweight=".5pt"/>
                <v:shape id="Konnektor: nurkne 349196135" o:spid="_x0000_s1042" type="#_x0000_t33" style="position:absolute;left:28288;top:26485;width:3953;height:919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" strokecolor="#99cb38 [3204]" strokeweight=".5pt"/>
                <v:shape id="Konnektor: nurkne 870455452" o:spid="_x0000_s1043" type="#_x0000_t34" style="position:absolute;left:21740;top:33033;width:7905;height:4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" strokecolor="#99cb38 [3204]" strokeweight=".5pt"/>
                <v:shape id="Konnektor: nurkne 908846692" o:spid="_x0000_s1044" type="#_x0000_t33" style="position:absolute;left:18885;top:39175;width:5473;height:819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" strokecolor="#99cb38 [3204]" strokeweight=".5pt"/>
                <v:shape id="Konnektor: nurkne 1745423963" o:spid="_x0000_s1045" type="#_x0000_t33" style="position:absolute;left:27547;top:38704;width:5483;height:914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" strokecolor="#99cb38 [3204]" strokeweight=".5pt"/>
                <w10:anchorlock/>
              </v:group>
            </w:pict>
          </mc:Fallback>
        </mc:AlternateContent>
      </w:r>
    </w:p>
    <w:p w14:paraId="085C4F86" w14:textId="031E7305" w:rsidR="002F03BB" w:rsidRDefault="002F03BB" w:rsidP="002F03BB">
      <w:pPr>
        <w:jc w:val="both"/>
      </w:pPr>
      <w:r>
        <w:t xml:space="preserve">Skeem 3. Leemans Greencircle OÜ struktuur </w:t>
      </w:r>
    </w:p>
    <w:p w14:paraId="29159E56" w14:textId="1753EA33" w:rsidR="002F03BB" w:rsidRDefault="002F03BB" w:rsidP="002F03BB">
      <w:pPr>
        <w:jc w:val="both"/>
      </w:pPr>
      <w:r>
        <w:t>Juhatus vastutab ettevõtte üldjuhtimise, töötajate volituste ja vastutuste määramise, EMAS, ISO 9001 ja ISO 14001 integreeritud juhtimissüsteemi rakendamiseks ja parendamiseks ning personali koolitamiseks ressursside leidmise ja eraldamise eest. Juhatuse ülesandeks on ka kvaliteedi- ja keskkonna</w:t>
      </w:r>
      <w:r w:rsidR="00511DA4">
        <w:t>alaste juhtpõhimõtete (</w:t>
      </w:r>
      <w:r w:rsidR="00194298">
        <w:t>kvaliteedi- ja keskkonna</w:t>
      </w:r>
      <w:r>
        <w:t>poliitika</w:t>
      </w:r>
      <w:r w:rsidR="00511DA4">
        <w:t>)</w:t>
      </w:r>
      <w:r>
        <w:t xml:space="preserve"> kehtestamine, kvaliteedi- ja keskkonnaeesmärkide püstitamine kooskõlas kvaliteedi- ja keskkonna</w:t>
      </w:r>
      <w:r w:rsidR="00194298">
        <w:t xml:space="preserve">alaste juhtpõhimõtetega </w:t>
      </w:r>
      <w:r>
        <w:t xml:space="preserve">ning oluliste keskkonnaaspektide ning riskide ja võimalustega. Juhatuse liikmed asendavad vajadusel üksteist. </w:t>
      </w:r>
    </w:p>
    <w:p w14:paraId="7F80E024" w14:textId="30546945" w:rsidR="002F03BB" w:rsidRDefault="002F03BB" w:rsidP="002F03BB">
      <w:pPr>
        <w:jc w:val="both"/>
      </w:pPr>
      <w:r>
        <w:lastRenderedPageBreak/>
        <w:t xml:space="preserve">Keskkonnaspetsialisti vastutusalas on jäätmelubade taotlemine ja keskkonnaaruannete esitamine KOTKAS süsteemis. </w:t>
      </w:r>
    </w:p>
    <w:p w14:paraId="7C654F86" w14:textId="094C6A6B" w:rsidR="002F03BB" w:rsidRDefault="002F03BB" w:rsidP="002F03BB">
      <w:pPr>
        <w:jc w:val="both"/>
      </w:pPr>
      <w:r>
        <w:t xml:space="preserve">Arendusjuht vastutab integreeritud juhtimissüsteemi </w:t>
      </w:r>
      <w:r w:rsidR="00783C3F">
        <w:t xml:space="preserve">töökorras hoidmise ja pideva parendamise korraldamise, kvaliteedi- ja </w:t>
      </w:r>
      <w:r w:rsidR="00194298">
        <w:t xml:space="preserve">keskkonnaalaste juhtpõhimõtete </w:t>
      </w:r>
      <w:r w:rsidR="00783C3F">
        <w:t>ellurakendamise tagamise, huvipoolte teavitamise eest ettevõtte integreeritud juhtimissüsteemist huvipoole vastava sooviavalduse korral</w:t>
      </w:r>
      <w:r w:rsidR="00783C3F" w:rsidRPr="00783C3F">
        <w:t xml:space="preserve"> </w:t>
      </w:r>
      <w:r w:rsidR="00783C3F">
        <w:t>ning juhatuse teavitamise eest integreeritud juhtimissüsteemi tulemuslikkusest, sh keskkonnaalasest tulemuslikkusest</w:t>
      </w:r>
      <w:r w:rsidR="009A3D47">
        <w:t>, samuti proovivõttude korraldamise ja registreerimise ning mittevastavuste registreerimise ja lahendamise korraldamise ja tulemuslikkuse järelevalve eest</w:t>
      </w:r>
      <w:r w:rsidR="00783C3F">
        <w:t xml:space="preserve">. </w:t>
      </w:r>
    </w:p>
    <w:p w14:paraId="6B5F76A8" w14:textId="0B3DECF0" w:rsidR="00783C3F" w:rsidRDefault="009A3D47" w:rsidP="002F03BB">
      <w:pPr>
        <w:jc w:val="both"/>
      </w:pPr>
      <w:r>
        <w:t>Objektijuht</w:t>
      </w:r>
      <w:r w:rsidR="00783C3F">
        <w:t xml:space="preserve"> vastutab töötajate töö korraldamise ja kontrollimise, käitlusprotsesside juhtimise ja nõuetekohasuse, territooriumil materjalide voo liikumise korraldamise ning keskkonnahoiu põhimõtete ning töötervishoiu ja tööohutuse nõuete täitmise järelevalve eest. </w:t>
      </w:r>
    </w:p>
    <w:p w14:paraId="31904407" w14:textId="77777777" w:rsidR="00865B35" w:rsidRDefault="00865B35" w:rsidP="002F03BB">
      <w:pPr>
        <w:jc w:val="both"/>
      </w:pPr>
    </w:p>
    <w:p w14:paraId="2A39F800" w14:textId="77777777" w:rsidR="00865B35" w:rsidRDefault="00865B35" w:rsidP="00865B35">
      <w:pPr>
        <w:pStyle w:val="Heading1"/>
      </w:pPr>
      <w:bookmarkStart w:id="6" w:name="_Toc190703671"/>
      <w:r>
        <w:t>Keskkonnajuhtimissüsteem</w:t>
      </w:r>
      <w:bookmarkEnd w:id="6"/>
      <w:r>
        <w:t xml:space="preserve"> </w:t>
      </w:r>
    </w:p>
    <w:p w14:paraId="0CEBD106" w14:textId="77777777" w:rsidR="00865B35" w:rsidRDefault="00865B35" w:rsidP="004B5FDC">
      <w:pPr>
        <w:jc w:val="both"/>
      </w:pPr>
      <w:r>
        <w:t xml:space="preserve">Leemans Greencircle OÜ-s on välja töötatud ja rakendatud rahvusvaheliste standardite ISO 9001 ja ISO 14001 </w:t>
      </w:r>
      <w:r w:rsidRPr="00A04236">
        <w:rPr>
          <w:iCs/>
        </w:rPr>
        <w:t>ning Euroopa Parlamendi ja nõukogu määruse (EÜ) nr 1221/2009 ja selle muudatuste Euroopa Komisjoni määruse nr 2017/1505 ja Euroopa Komisjoni määruse nr 2018/2026 (edaspidi: EMAS)</w:t>
      </w:r>
      <w:r w:rsidRPr="00A04236">
        <w:t xml:space="preserve"> nõuetele vastav integreeritud kvaliteedi-</w:t>
      </w:r>
      <w:r>
        <w:t xml:space="preserve"> ja</w:t>
      </w:r>
      <w:r w:rsidRPr="00A04236">
        <w:t xml:space="preserve"> keskkonnajuhtimissüsteem (edaspidi: integreeritud juhtimissüsteem)</w:t>
      </w:r>
      <w:r>
        <w:t xml:space="preserve">. </w:t>
      </w:r>
    </w:p>
    <w:p w14:paraId="4DBE8F6C" w14:textId="77777777" w:rsidR="00865B35" w:rsidRDefault="00865B35" w:rsidP="00865B35">
      <w:r>
        <w:t>Integreeritud juhtimissüsteemi käsitlusalaks on:</w:t>
      </w:r>
    </w:p>
    <w:p w14:paraId="2290FD93" w14:textId="77777777" w:rsidR="00865B35" w:rsidRDefault="00865B35" w:rsidP="00865B35">
      <w:pPr>
        <w:pStyle w:val="Quote"/>
      </w:pPr>
      <w:r>
        <w:rPr>
          <w:b/>
          <w:bCs/>
        </w:rPr>
        <w:t xml:space="preserve">Tavajäätmete käitlus, jäätmete taaskasutuseks ettevalmistamine, korduvkasutatavate materjalide käitlus ja nendest toodete valmistamine.  </w:t>
      </w:r>
    </w:p>
    <w:p w14:paraId="2F5CB3FD" w14:textId="77777777" w:rsidR="00865B35" w:rsidRDefault="00865B35" w:rsidP="004B5FDC">
      <w:pPr>
        <w:jc w:val="both"/>
      </w:pPr>
      <w:r>
        <w:t xml:space="preserve">Integreeritud juhtimissüsteem on üks osa ettevõtte juhtimissüsteemist. Integreeritud juhtimissüsteemi keskmes on ettevõtte keskkonnaalased juhtpõhimõtted, keskkonnaaspektide ja -mõjude väljaselgitamine ja hindamine, riskide ja võimaluste määratlemine ning eesmärkide püstitamine ja tegevuskava koostamine negatiivsete keskkonnamõjude vähendamiseks või ära hoidmiseks ja ettevõtte keskkonnaalase tulemuslikkuse parendamiseks. Ettevõttes on välja selgitatud huvipoolte nõuded ning ettevõttele ja tema keskkonnaaspektidele kohalduvad õiguslikud ja muud nõuded, mida võetakse arvesse kõigi tegevuste planeerimisel ja teostamisel. Kõik ettevõtte töötajad on juhtkonna poolt kaasatud integreeritud juhtimissüsteemi rakendamisse ja teostusesse. Kõigil töötajatel on võimalus teha jooksvalt parendusettepanekuid integreeritud juhtimissüsteemi ja tema protsesside parendamiseks. Kõik töötajad on kohustatud teavitama juhatust ja/või arendusjuhti kas otse või läbi oma otsese </w:t>
      </w:r>
      <w:r>
        <w:lastRenderedPageBreak/>
        <w:t xml:space="preserve">juhi keskkonnavahejuhtumitest, hädaolukordadest ja tööõnnetustest kui ka olukordadest, mis võiksid viia nendeni. </w:t>
      </w:r>
    </w:p>
    <w:p w14:paraId="5BDDB36A" w14:textId="35DA6623" w:rsidR="002F03BB" w:rsidRDefault="00783C3F" w:rsidP="00865B35">
      <w:pPr>
        <w:pStyle w:val="Heading2"/>
      </w:pPr>
      <w:bookmarkStart w:id="7" w:name="_Toc190703672"/>
      <w:r>
        <w:t>keskkonna</w:t>
      </w:r>
      <w:r w:rsidR="00F209C0">
        <w:t>alased</w:t>
      </w:r>
      <w:r w:rsidR="00194298">
        <w:t xml:space="preserve"> </w:t>
      </w:r>
      <w:r w:rsidR="00F209C0">
        <w:t>juhtpõhimõtted</w:t>
      </w:r>
      <w:r w:rsidR="00194298">
        <w:t xml:space="preserve"> (</w:t>
      </w:r>
      <w:r w:rsidR="00F209C0">
        <w:t>keskkonna</w:t>
      </w:r>
      <w:r>
        <w:t>poliitika</w:t>
      </w:r>
      <w:r w:rsidR="00194298">
        <w:t>)</w:t>
      </w:r>
      <w:bookmarkEnd w:id="7"/>
    </w:p>
    <w:p w14:paraId="6BB9087B" w14:textId="327C86DF" w:rsidR="00783C3F" w:rsidRDefault="00783C3F" w:rsidP="002F03BB">
      <w:pPr>
        <w:jc w:val="both"/>
      </w:pPr>
      <w:r>
        <w:rPr>
          <w:noProof/>
        </w:rPr>
        <mc:AlternateContent>
          <mc:Choice Requires="wpc">
            <w:drawing>
              <wp:inline distT="0" distB="0" distL="0" distR="0" wp14:anchorId="6E4EE2D0" wp14:editId="0F01D0D0">
                <wp:extent cx="6271260" cy="4023360"/>
                <wp:effectExtent l="0" t="0" r="0" b="0"/>
                <wp:docPr id="2068325625" name="Lõuend 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694789264" name="Ristkülik: ümarnurkne 1694789264"/>
                        <wps:cNvSpPr/>
                        <wps:spPr>
                          <a:xfrm>
                            <a:off x="243840" y="91440"/>
                            <a:ext cx="5814060" cy="37719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7094432" w14:textId="03F54167" w:rsidR="00783C3F" w:rsidRDefault="00783C3F" w:rsidP="00783C3F">
                              <w:pPr>
                                <w:contextualSpacing/>
                              </w:pPr>
                              <w:r>
                                <w:t>Leemans Greencircle OÜ  keskkonnaalased juhtpõhimõtted on järgmised:</w:t>
                              </w:r>
                            </w:p>
                            <w:p w14:paraId="5989EB7C" w14:textId="77777777" w:rsidR="00783C3F" w:rsidRDefault="00783C3F" w:rsidP="00783C3F">
                              <w:pPr>
                                <w:pStyle w:val="ListParagraph"/>
                                <w:numPr>
                                  <w:ilvl w:val="0"/>
                                  <w:numId w:val="24"/>
                                </w:numPr>
                                <w:jc w:val="both"/>
                              </w:pPr>
                              <w:r>
                                <w:t>Vähendame jäätmete keskkonnamõju ja anname oma panuse ringmajandusse, sorteerides jäätmeid ja suunates korduvkasutatavaid materjale uuesti ringlusse.</w:t>
                              </w:r>
                            </w:p>
                            <w:p w14:paraId="1B1BCC2A" w14:textId="77777777" w:rsidR="00783C3F" w:rsidRDefault="00783C3F" w:rsidP="00783C3F">
                              <w:pPr>
                                <w:pStyle w:val="ListParagraph"/>
                                <w:numPr>
                                  <w:ilvl w:val="0"/>
                                  <w:numId w:val="24"/>
                                </w:numPr>
                                <w:jc w:val="both"/>
                              </w:pPr>
                              <w:r>
                                <w:t>Kasutame kaasaegset tehnoloogiat ja pöörame tähelepanu protsesside efektiivsusele ja ressursside ratsionaalsele kasutamisele, et vähendada oma tegevusega kaasnevat keskkonnamõju.</w:t>
                              </w:r>
                            </w:p>
                            <w:p w14:paraId="1474321D" w14:textId="77777777" w:rsidR="00783C3F" w:rsidRPr="009C5E51" w:rsidRDefault="00783C3F" w:rsidP="00783C3F">
                              <w:pPr>
                                <w:pStyle w:val="ListParagraph"/>
                                <w:numPr>
                                  <w:ilvl w:val="0"/>
                                  <w:numId w:val="24"/>
                                </w:numPr>
                                <w:jc w:val="both"/>
                              </w:pPr>
                              <w:r>
                                <w:t xml:space="preserve">Kaitseme keskkonda ja rakendame meetmeid keskkonna saastamise vältimiseks.   </w:t>
                              </w:r>
                            </w:p>
                            <w:p w14:paraId="48B3479E" w14:textId="77777777" w:rsidR="00783C3F" w:rsidRDefault="00783C3F" w:rsidP="00783C3F">
                              <w:pPr>
                                <w:pStyle w:val="ListParagraph"/>
                                <w:numPr>
                                  <w:ilvl w:val="0"/>
                                  <w:numId w:val="24"/>
                                </w:numPr>
                                <w:jc w:val="both"/>
                              </w:pPr>
                              <w:r>
                                <w:t>Järgime kõigis oma tegevustes ettevõttele kohalduvaid seadusandlikke akte ja muid nõudeid.</w:t>
                              </w:r>
                            </w:p>
                            <w:p w14:paraId="20CF645F" w14:textId="77777777" w:rsidR="00783C3F" w:rsidRDefault="00783C3F" w:rsidP="00783C3F">
                              <w:pPr>
                                <w:pStyle w:val="ListParagraph"/>
                                <w:numPr>
                                  <w:ilvl w:val="0"/>
                                  <w:numId w:val="24"/>
                                </w:numPr>
                                <w:jc w:val="both"/>
                              </w:pPr>
                              <w:r>
                                <w:t>Pöörame tähelepanu töötajate kompetentsile ja arendame seda pidevalt.</w:t>
                              </w:r>
                            </w:p>
                            <w:p w14:paraId="4F4A6089" w14:textId="77777777" w:rsidR="00783C3F" w:rsidRDefault="00783C3F" w:rsidP="00783C3F">
                              <w:pPr>
                                <w:pStyle w:val="ListParagraph"/>
                                <w:numPr>
                                  <w:ilvl w:val="0"/>
                                  <w:numId w:val="24"/>
                                </w:numPr>
                                <w:jc w:val="both"/>
                              </w:pPr>
                              <w:r>
                                <w:t xml:space="preserve">Arvestame oma tegevuste ja teenuste teostamisel ning tootmises klientide ja muude huvipoolte soovide ja vajadustega. </w:t>
                              </w:r>
                            </w:p>
                            <w:p w14:paraId="7366414E" w14:textId="77777777" w:rsidR="00783C3F" w:rsidRDefault="00783C3F" w:rsidP="00783C3F">
                              <w:pPr>
                                <w:pStyle w:val="ListParagraph"/>
                                <w:numPr>
                                  <w:ilvl w:val="0"/>
                                  <w:numId w:val="24"/>
                                </w:numPr>
                                <w:ind w:left="714" w:hanging="357"/>
                                <w:jc w:val="both"/>
                              </w:pPr>
                              <w:r>
                                <w:t>Parendame pidevalt oma integreeritud juhtimissüsteemi ja keskkonnategevuste tulemuslikkust.</w:t>
                              </w:r>
                            </w:p>
                            <w:p w14:paraId="32BF11E6" w14:textId="77777777" w:rsidR="00783C3F" w:rsidRDefault="00783C3F" w:rsidP="00783C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6E4EE2D0" id="Lõuend 4" o:spid="_x0000_s1046" editas="canvas" style="width:493.8pt;height:316.8pt;mso-position-horizontal-relative:char;mso-position-vertical-relative:line" coordsize="62712,4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">
                <v:shape id="_x0000_s1047" type="#_x0000_t75" style="position:absolute;width:62712;height:40233;visibility:visible;mso-wrap-style:square" filled="t">
                  <v:fill o:detectmouseclick="t"/>
                  <v:path o:connecttype="none"/>
                </v:shape>
                <v:roundrect id="Ristkülik: ümarnurkne 1694789264" o:spid="_x0000_s1048" style="position:absolute;left:2438;top:914;width:58141;height:377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" fillcolor="#99cb38 [3204]" strokecolor="#161e08 [484]" strokeweight="1pt">
                  <v:stroke joinstyle="miter"/>
                  <v:textbox>
                    <w:txbxContent>
                      <w:p w14:paraId="17094432" w14:textId="03F54167" w:rsidR="00783C3F" w:rsidRDefault="00783C3F" w:rsidP="00783C3F">
                        <w:pPr>
                          <w:contextualSpacing/>
                        </w:pPr>
                        <w:r>
                          <w:t>Leemans Greencircle OÜ  keskkonnaalased juhtpõhimõtted on järgmised:</w:t>
                        </w:r>
                      </w:p>
                      <w:p w14:paraId="5989EB7C" w14:textId="77777777" w:rsidR="00783C3F" w:rsidRDefault="00783C3F" w:rsidP="00783C3F">
                        <w:pPr>
                          <w:pStyle w:val="ListParagraph"/>
                          <w:numPr>
                            <w:ilvl w:val="0"/>
                            <w:numId w:val="24"/>
                          </w:numPr>
                          <w:jc w:val="both"/>
                        </w:pPr>
                        <w:r>
                          <w:t>Vähendame jäätmete keskkonnamõju ja anname oma panuse ringmajandusse, sorteerides jäätmeid ja suunates korduvkasutatavaid materjale uuesti ringlusse.</w:t>
                        </w:r>
                      </w:p>
                      <w:p w14:paraId="1B1BCC2A" w14:textId="77777777" w:rsidR="00783C3F" w:rsidRDefault="00783C3F" w:rsidP="00783C3F">
                        <w:pPr>
                          <w:pStyle w:val="ListParagraph"/>
                          <w:numPr>
                            <w:ilvl w:val="0"/>
                            <w:numId w:val="24"/>
                          </w:numPr>
                          <w:jc w:val="both"/>
                        </w:pPr>
                        <w:r>
                          <w:t>Kasutame kaasaegset tehnoloogiat ja pöörame tähelepanu protsesside efektiivsusele ja ressursside ratsionaalsele kasutamisele, et vähendada oma tegevusega kaasnevat keskkonnamõju.</w:t>
                        </w:r>
                      </w:p>
                      <w:p w14:paraId="1474321D" w14:textId="77777777" w:rsidR="00783C3F" w:rsidRPr="009C5E51" w:rsidRDefault="00783C3F" w:rsidP="00783C3F">
                        <w:pPr>
                          <w:pStyle w:val="ListParagraph"/>
                          <w:numPr>
                            <w:ilvl w:val="0"/>
                            <w:numId w:val="24"/>
                          </w:numPr>
                          <w:jc w:val="both"/>
                        </w:pPr>
                        <w:r>
                          <w:t xml:space="preserve">Kaitseme keskkonda ja rakendame meetmeid keskkonna saastamise vältimiseks.   </w:t>
                        </w:r>
                      </w:p>
                      <w:p w14:paraId="48B3479E" w14:textId="77777777" w:rsidR="00783C3F" w:rsidRDefault="00783C3F" w:rsidP="00783C3F">
                        <w:pPr>
                          <w:pStyle w:val="ListParagraph"/>
                          <w:numPr>
                            <w:ilvl w:val="0"/>
                            <w:numId w:val="24"/>
                          </w:numPr>
                          <w:jc w:val="both"/>
                        </w:pPr>
                        <w:r>
                          <w:t>Järgime kõigis oma tegevustes ettevõttele kohalduvaid seadusandlikke akte ja muid nõudeid.</w:t>
                        </w:r>
                      </w:p>
                      <w:p w14:paraId="20CF645F" w14:textId="77777777" w:rsidR="00783C3F" w:rsidRDefault="00783C3F" w:rsidP="00783C3F">
                        <w:pPr>
                          <w:pStyle w:val="ListParagraph"/>
                          <w:numPr>
                            <w:ilvl w:val="0"/>
                            <w:numId w:val="24"/>
                          </w:numPr>
                          <w:jc w:val="both"/>
                        </w:pPr>
                        <w:r>
                          <w:t>Pöörame tähelepanu töötajate kompetentsile ja arendame seda pidevalt.</w:t>
                        </w:r>
                      </w:p>
                      <w:p w14:paraId="4F4A6089" w14:textId="77777777" w:rsidR="00783C3F" w:rsidRDefault="00783C3F" w:rsidP="00783C3F">
                        <w:pPr>
                          <w:pStyle w:val="ListParagraph"/>
                          <w:numPr>
                            <w:ilvl w:val="0"/>
                            <w:numId w:val="24"/>
                          </w:numPr>
                          <w:jc w:val="both"/>
                        </w:pPr>
                        <w:r>
                          <w:t xml:space="preserve">Arvestame oma tegevuste ja teenuste teostamisel ning tootmises klientide ja muude huvipoolte soovide ja vajadustega. </w:t>
                        </w:r>
                      </w:p>
                      <w:p w14:paraId="7366414E" w14:textId="77777777" w:rsidR="00783C3F" w:rsidRDefault="00783C3F" w:rsidP="00783C3F">
                        <w:pPr>
                          <w:pStyle w:val="ListParagraph"/>
                          <w:numPr>
                            <w:ilvl w:val="0"/>
                            <w:numId w:val="24"/>
                          </w:numPr>
                          <w:ind w:left="714" w:hanging="357"/>
                          <w:jc w:val="both"/>
                        </w:pPr>
                        <w:r>
                          <w:t>Parendame pidevalt oma integreeritud juhtimissüsteemi ja keskkonnategevuste tulemuslikkust.</w:t>
                        </w:r>
                      </w:p>
                      <w:p w14:paraId="32BF11E6" w14:textId="77777777" w:rsidR="00783C3F" w:rsidRDefault="00783C3F" w:rsidP="00783C3F">
                        <w:pPr>
                          <w:jc w:val="center"/>
                        </w:pPr>
                      </w:p>
                    </w:txbxContent>
                  </v:textbox>
                </v:roundrect>
                <w10:anchorlock/>
              </v:group>
            </w:pict>
          </mc:Fallback>
        </mc:AlternateContent>
      </w:r>
    </w:p>
    <w:p w14:paraId="7D49D282" w14:textId="1FB7BB7C" w:rsidR="00F20820" w:rsidRDefault="008C033F" w:rsidP="007E79F8">
      <w:r>
        <w:t>Käesolev</w:t>
      </w:r>
      <w:r w:rsidR="00293674">
        <w:t>ad</w:t>
      </w:r>
      <w:r>
        <w:t xml:space="preserve"> </w:t>
      </w:r>
      <w:r w:rsidR="00293674">
        <w:t>keskkonnaalased juhtpõhimõtted</w:t>
      </w:r>
      <w:r w:rsidR="00293674" w:rsidDel="00293674">
        <w:t xml:space="preserve"> </w:t>
      </w:r>
      <w:r w:rsidR="00293674">
        <w:t>(</w:t>
      </w:r>
      <w:r>
        <w:t>keskkonnapoliitika</w:t>
      </w:r>
      <w:r w:rsidR="00293674">
        <w:t>)</w:t>
      </w:r>
      <w:r>
        <w:t xml:space="preserve"> </w:t>
      </w:r>
      <w:r w:rsidR="0008796A">
        <w:t xml:space="preserve">) </w:t>
      </w:r>
      <w:r>
        <w:t>on edastatud kõigile ettevõtte ja tema kontrolli all olevatele töötajatele.</w:t>
      </w:r>
    </w:p>
    <w:p w14:paraId="544D8B23" w14:textId="31B93D4B" w:rsidR="009A3D47" w:rsidRDefault="00FF3110" w:rsidP="004B5FDC">
      <w:pPr>
        <w:pStyle w:val="Heading2"/>
        <w:jc w:val="both"/>
      </w:pPr>
      <w:bookmarkStart w:id="8" w:name="_Toc190703673"/>
      <w:r>
        <w:t>Olulised keskkonnaaspektid ja -mõjud</w:t>
      </w:r>
      <w:bookmarkEnd w:id="8"/>
    </w:p>
    <w:p w14:paraId="32E09670" w14:textId="22982F51" w:rsidR="00B81ADF" w:rsidRDefault="00B81ADF" w:rsidP="004B5FDC">
      <w:pPr>
        <w:jc w:val="both"/>
      </w:pPr>
      <w:r>
        <w:t>Oma tegevuse, toodete ja teenustega seotud otseste ja kaudsete keskkonnaaspektide kindlaks tegemisel kasutab Leemans Greencircle OÜ olelusringil põhinevat lähenemisviisi, võttes arvesse olelusringi etappe, mida saab kontrollida või mõjutada. Need etapid hõlmavad ettevõtte tegevusaladest sõltuvalt arendustegevust, tooraine hankimist, ostmist, jäätmete käitlemist, taaskasutusse suunamist, sh tootmistegevust ning taas- või korduskasutuseks mittesobivate jäätmete ladestamisele suunamist.</w:t>
      </w:r>
    </w:p>
    <w:p w14:paraId="468E3C21" w14:textId="77777777" w:rsidR="00811025" w:rsidRDefault="00B81ADF" w:rsidP="00811025">
      <w:pPr>
        <w:jc w:val="both"/>
      </w:pPr>
      <w:r>
        <w:t xml:space="preserve">Leemans Greencircle OÜ-s on välja selgitatud ja hinnatud ettevõtte tegevuste, protsesside, toodete ja teenustega seonduvad otsesed ja kaudsed keskkonnaaspektid ja -mõjud, võttes arvesse kõiki ettevõtte tegevuskohti ning nii tava- kui võimalikke avarii- ja hädaolukordi. </w:t>
      </w:r>
      <w:r w:rsidR="00D93475" w:rsidRPr="00D93475">
        <w:rPr>
          <w:b/>
          <w:bCs/>
          <w:color w:val="99CB38" w:themeColor="accent1"/>
        </w:rPr>
        <w:t>Otsesed keskkonnaaspektid</w:t>
      </w:r>
      <w:r w:rsidR="00D93475" w:rsidRPr="00D93475">
        <w:rPr>
          <w:color w:val="99CB38" w:themeColor="accent1"/>
        </w:rPr>
        <w:t xml:space="preserve"> </w:t>
      </w:r>
      <w:r w:rsidR="00D93475">
        <w:t xml:space="preserve">on aspektid, mis on seotud ettevõtte </w:t>
      </w:r>
      <w:r w:rsidR="00D93475">
        <w:lastRenderedPageBreak/>
        <w:t xml:space="preserve">enda tegevuse, toodete ja teenustega, mida ettevõte otseselt kontrollib. </w:t>
      </w:r>
      <w:r w:rsidR="00D93475" w:rsidRPr="00D93475">
        <w:rPr>
          <w:b/>
          <w:bCs/>
          <w:color w:val="99CB38" w:themeColor="accent1"/>
        </w:rPr>
        <w:t>Kaudsed keskkonnaaspektid</w:t>
      </w:r>
      <w:r w:rsidR="00D93475" w:rsidRPr="00D93475">
        <w:rPr>
          <w:color w:val="99CB38" w:themeColor="accent1"/>
        </w:rPr>
        <w:t xml:space="preserve"> </w:t>
      </w:r>
      <w:r w:rsidR="00D93475">
        <w:t xml:space="preserve">on aspektid, mis on seotud kolmandate osapooltega, mida ettevõte saab mõjutada mõistlikul määral. </w:t>
      </w:r>
      <w:r w:rsidR="00D93475" w:rsidRPr="00D93475">
        <w:rPr>
          <w:b/>
          <w:bCs/>
          <w:color w:val="99CB38" w:themeColor="accent1"/>
        </w:rPr>
        <w:t>Olulised keskkonnaaspektid</w:t>
      </w:r>
      <w:r w:rsidR="00D93475" w:rsidRPr="00D93475">
        <w:rPr>
          <w:color w:val="99CB38" w:themeColor="accent1"/>
        </w:rPr>
        <w:t xml:space="preserve"> </w:t>
      </w:r>
      <w:r w:rsidR="00D93475">
        <w:t xml:space="preserve">on aspektid, millel on või võib olla oluline mõju keskkonnale. </w:t>
      </w:r>
      <w:r>
        <w:t xml:space="preserve">Keskkonnaaspektide väljaselgitamine ja hindamine toimub vastavalt </w:t>
      </w:r>
      <w:r w:rsidR="00D93475">
        <w:t>ettevõttes kehtivale K</w:t>
      </w:r>
      <w:r>
        <w:t xml:space="preserve">eskkonnaaspektide määratlemise ja hindamise protseduurile. </w:t>
      </w:r>
      <w:r w:rsidR="00D93475">
        <w:t xml:space="preserve">Keskkonnaaspektide oluliseks või mitteoluliseks liigitamisel võetakse ettevõttes arvesse keskkonnaaspektile kohalduvaid õigusakte, sündmuse võimalikku esinemissagedust ja  kaasneda võiva keskkonnamõju suurust. </w:t>
      </w:r>
      <w:r>
        <w:t>Keskkonnaaspektid ja -mõjud koos hinnangutega on toodud keskkonnaaspektide registris</w:t>
      </w:r>
      <w:r w:rsidR="00D93475">
        <w:t xml:space="preserve">. Keskkonnaaspektide ja -mõjude hindamine on regulaarne tegevus, mida ettevõttes viiakse läbi vähemalt kord aastas, kui aga plaanitakse suuremaid muudatusi näiteks tegevuskohtades, toodetes, teenustes, protsessides või tehnoloogiates, siis enne vastavate muudatuste </w:t>
      </w:r>
      <w:r w:rsidR="00F00FD6">
        <w:t>teostamist. Olulisi keskkonnaaspekte võetakse arvesse keskkonnaeesmärkide püstitamisel. Leemans Greencircle OÜ olulised keskkonnaaspektid on toodud tabelis 1.</w:t>
      </w:r>
      <w:r w:rsidR="00811025" w:rsidRPr="00811025">
        <w:t xml:space="preserve"> </w:t>
      </w:r>
    </w:p>
    <w:p w14:paraId="0A94A605" w14:textId="319FA462" w:rsidR="00811025" w:rsidRPr="00F31D74" w:rsidRDefault="00811025" w:rsidP="00811025">
      <w:pPr>
        <w:jc w:val="both"/>
        <w:rPr>
          <w:color w:val="auto"/>
        </w:rPr>
      </w:pPr>
      <w:r w:rsidRPr="00F31D74">
        <w:rPr>
          <w:color w:val="auto"/>
        </w:rPr>
        <w:t>Rakise 4, Tallinn käitluskoha</w:t>
      </w:r>
      <w:r w:rsidR="001B492F" w:rsidRPr="00F31D74">
        <w:rPr>
          <w:color w:val="auto"/>
        </w:rPr>
        <w:t>s k</w:t>
      </w:r>
      <w:r w:rsidRPr="00F31D74">
        <w:rPr>
          <w:color w:val="auto"/>
        </w:rPr>
        <w:t>äideldavad jäätmed ning käitlustoiminguid ei mõjuta vee ega pinnase kaitstust, sest käideldakse ainult mitteohtlik</w:t>
      </w:r>
      <w:r w:rsidR="001B492F" w:rsidRPr="00F31D74">
        <w:rPr>
          <w:color w:val="auto"/>
        </w:rPr>
        <w:t>k</w:t>
      </w:r>
      <w:r w:rsidRPr="00F31D74">
        <w:rPr>
          <w:color w:val="auto"/>
        </w:rPr>
        <w:t>e jäätmeid käitluskoha kinnistul kõvakattega alal (osaliselt asfalt- ja betoon-, samuti killustiku- ja kruusakate). Käitluskohta tuuakse juba sorteeritud jäätmed. Käitluskohas enne uut sorteerimist hoitakse jäätmeid asfaltkattega alal aunas lahtiselt</w:t>
      </w:r>
      <w:r w:rsidR="001B492F" w:rsidRPr="00F31D74">
        <w:rPr>
          <w:color w:val="auto"/>
        </w:rPr>
        <w:t xml:space="preserve"> ja/või</w:t>
      </w:r>
      <w:r w:rsidRPr="00F31D74">
        <w:rPr>
          <w:color w:val="auto"/>
        </w:rPr>
        <w:t xml:space="preserve"> kaetult</w:t>
      </w:r>
      <w:r w:rsidR="001B492F" w:rsidRPr="00F31D74">
        <w:rPr>
          <w:color w:val="auto"/>
        </w:rPr>
        <w:t>, olenevalt jäätmeliigist</w:t>
      </w:r>
      <w:r w:rsidRPr="00F31D74">
        <w:rPr>
          <w:color w:val="auto"/>
        </w:rPr>
        <w:t>. Sorteeritud jäätmeid ladustatakse ainult konteinerites</w:t>
      </w:r>
      <w:r w:rsidR="001B492F" w:rsidRPr="00F31D74">
        <w:rPr>
          <w:color w:val="auto"/>
        </w:rPr>
        <w:t>,</w:t>
      </w:r>
      <w:r w:rsidRPr="00F31D74">
        <w:rPr>
          <w:color w:val="auto"/>
        </w:rPr>
        <w:t xml:space="preserve"> vajadusel kaetult või pallides. Ettevõtte tegevuse käigus ei ole näha saasteainete sattumine pinnasesse või vette.</w:t>
      </w:r>
    </w:p>
    <w:p w14:paraId="79CD4FC9" w14:textId="05FAC615" w:rsidR="00F00FD6" w:rsidRPr="00F31D74" w:rsidRDefault="00811025" w:rsidP="00811025">
      <w:pPr>
        <w:jc w:val="both"/>
        <w:rPr>
          <w:color w:val="auto"/>
        </w:rPr>
      </w:pPr>
      <w:r w:rsidRPr="00F31D74">
        <w:rPr>
          <w:color w:val="auto"/>
        </w:rPr>
        <w:t xml:space="preserve">Lao 16, Maardu käitluskoha </w:t>
      </w:r>
      <w:r w:rsidR="001B492F" w:rsidRPr="00F31D74">
        <w:rPr>
          <w:color w:val="auto"/>
        </w:rPr>
        <w:t>k</w:t>
      </w:r>
      <w:r w:rsidRPr="00F31D74">
        <w:rPr>
          <w:color w:val="auto"/>
        </w:rPr>
        <w:t xml:space="preserve">innistul on ühendus tsentraalse kanalisatsioonisüsteemiga, kuhu juhitakse liigsed sadeveed. Põhjavett kinnistul jäätmekäitlustoiminguteks ei kasutata. Jäätmete käitlemine ja ladustamine toimub osaliselt asfalteeritud ja osaliselt rajatavatel taaskasutatud materjalist </w:t>
      </w:r>
      <w:r w:rsidR="001B492F" w:rsidRPr="00F31D74">
        <w:rPr>
          <w:color w:val="auto"/>
        </w:rPr>
        <w:t>kõva</w:t>
      </w:r>
      <w:r w:rsidRPr="00F31D74">
        <w:rPr>
          <w:color w:val="auto"/>
        </w:rPr>
        <w:t xml:space="preserve">kattega kaetud alal. </w:t>
      </w:r>
      <w:r w:rsidR="001B492F" w:rsidRPr="00F31D74">
        <w:rPr>
          <w:color w:val="auto"/>
        </w:rPr>
        <w:t>Ettevõtte tegevuse käigus ei ole näha saasteainete sattumine pinnasesse või vette.</w:t>
      </w:r>
    </w:p>
    <w:p w14:paraId="5CAD1BA2" w14:textId="6340F561" w:rsidR="00F00FD6" w:rsidRDefault="00F00FD6" w:rsidP="004B5FDC">
      <w:pPr>
        <w:jc w:val="both"/>
      </w:pPr>
      <w:r>
        <w:t>Tabel 1. Leemans Greencircle OÜ olulised keskkonnaaspektid ja -mõjud</w:t>
      </w:r>
    </w:p>
    <w:tbl>
      <w:tblPr>
        <w:tblStyle w:val="ridokument"/>
        <w:tblW w:w="0" w:type="auto"/>
        <w:tblLook w:val="04A0" w:firstRow="1" w:lastRow="0" w:firstColumn="1" w:lastColumn="0" w:noHBand="0" w:noVBand="1"/>
      </w:tblPr>
      <w:tblGrid>
        <w:gridCol w:w="1995"/>
        <w:gridCol w:w="1949"/>
        <w:gridCol w:w="2009"/>
        <w:gridCol w:w="2075"/>
        <w:gridCol w:w="1863"/>
      </w:tblGrid>
      <w:tr w:rsidR="00F00FD6" w14:paraId="4170743F" w14:textId="77777777" w:rsidTr="00F00F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5" w:type="dxa"/>
          </w:tcPr>
          <w:p w14:paraId="74F34927" w14:textId="7CD34343" w:rsidR="00F00FD6" w:rsidRDefault="00F00FD6" w:rsidP="007E79F8">
            <w:r>
              <w:t>Tegevus</w:t>
            </w:r>
          </w:p>
        </w:tc>
        <w:tc>
          <w:tcPr>
            <w:tcW w:w="1963" w:type="dxa"/>
          </w:tcPr>
          <w:p w14:paraId="344A60F8" w14:textId="2AD226B4" w:rsidR="00F00FD6" w:rsidRDefault="00F00FD6" w:rsidP="007E79F8">
            <w:pPr>
              <w:cnfStyle w:val="100000000000" w:firstRow="1" w:lastRow="0" w:firstColumn="0" w:lastColumn="0" w:oddVBand="0" w:evenVBand="0" w:oddHBand="0" w:evenHBand="0" w:firstRowFirstColumn="0" w:firstRowLastColumn="0" w:lastRowFirstColumn="0" w:lastRowLastColumn="0"/>
            </w:pPr>
            <w:r>
              <w:t>Oluline keskkonnaaspekt</w:t>
            </w:r>
          </w:p>
        </w:tc>
        <w:tc>
          <w:tcPr>
            <w:tcW w:w="1939" w:type="dxa"/>
          </w:tcPr>
          <w:p w14:paraId="2476D10E" w14:textId="4FF9FCDA" w:rsidR="00F00FD6" w:rsidRDefault="00F00FD6" w:rsidP="007E79F8">
            <w:pPr>
              <w:cnfStyle w:val="100000000000" w:firstRow="1" w:lastRow="0" w:firstColumn="0" w:lastColumn="0" w:oddVBand="0" w:evenVBand="0" w:oddHBand="0" w:evenHBand="0" w:firstRowFirstColumn="0" w:firstRowLastColumn="0" w:lastRowFirstColumn="0" w:lastRowLastColumn="0"/>
            </w:pPr>
            <w:r>
              <w:t xml:space="preserve">Keskkonnamõju </w:t>
            </w:r>
          </w:p>
        </w:tc>
        <w:tc>
          <w:tcPr>
            <w:tcW w:w="2075" w:type="dxa"/>
          </w:tcPr>
          <w:p w14:paraId="7D3EBA15" w14:textId="1DCA59A3" w:rsidR="00F00FD6" w:rsidRDefault="00F00FD6" w:rsidP="007E79F8">
            <w:pPr>
              <w:cnfStyle w:val="100000000000" w:firstRow="1" w:lastRow="0" w:firstColumn="0" w:lastColumn="0" w:oddVBand="0" w:evenVBand="0" w:oddHBand="0" w:evenHBand="0" w:firstRowFirstColumn="0" w:firstRowLastColumn="0" w:lastRowFirstColumn="0" w:lastRowLastColumn="0"/>
            </w:pPr>
            <w:r>
              <w:t>Soodne/ebasoodne mõju</w:t>
            </w:r>
          </w:p>
        </w:tc>
        <w:tc>
          <w:tcPr>
            <w:tcW w:w="1919" w:type="dxa"/>
          </w:tcPr>
          <w:p w14:paraId="6A75BA14" w14:textId="2F352BBF" w:rsidR="00F00FD6" w:rsidRDefault="00F00FD6" w:rsidP="007E79F8">
            <w:pPr>
              <w:cnfStyle w:val="100000000000" w:firstRow="1" w:lastRow="0" w:firstColumn="0" w:lastColumn="0" w:oddVBand="0" w:evenVBand="0" w:oddHBand="0" w:evenHBand="0" w:firstRowFirstColumn="0" w:firstRowLastColumn="0" w:lastRowFirstColumn="0" w:lastRowLastColumn="0"/>
            </w:pPr>
            <w:r>
              <w:t>Otsene/kaudne aspekt</w:t>
            </w:r>
          </w:p>
        </w:tc>
      </w:tr>
      <w:tr w:rsidR="00192A28" w14:paraId="61CDC6A4" w14:textId="77777777" w:rsidTr="00192A28">
        <w:tc>
          <w:tcPr>
            <w:cnfStyle w:val="001000000000" w:firstRow="0" w:lastRow="0" w:firstColumn="1" w:lastColumn="0" w:oddVBand="0" w:evenVBand="0" w:oddHBand="0" w:evenHBand="0" w:firstRowFirstColumn="0" w:firstRowLastColumn="0" w:lastRowFirstColumn="0" w:lastRowLastColumn="0"/>
            <w:tcW w:w="1995" w:type="dxa"/>
            <w:tcBorders>
              <w:bottom w:val="single" w:sz="6" w:space="0" w:color="99CB38" w:themeColor="accent1"/>
            </w:tcBorders>
          </w:tcPr>
          <w:p w14:paraId="2C974295" w14:textId="040BEE44" w:rsidR="00F00FD6" w:rsidRPr="00F00FD6" w:rsidRDefault="00F00FD6" w:rsidP="00F00FD6">
            <w:pPr>
              <w:jc w:val="left"/>
            </w:pPr>
            <w:r w:rsidRPr="00F00FD6">
              <w:t>Jäätmete vastuvõtmine</w:t>
            </w:r>
          </w:p>
        </w:tc>
        <w:tc>
          <w:tcPr>
            <w:tcW w:w="1963" w:type="dxa"/>
          </w:tcPr>
          <w:p w14:paraId="41E205F3" w14:textId="3DB4E704" w:rsidR="00F00FD6" w:rsidRPr="00F00FD6" w:rsidRDefault="00F00FD6" w:rsidP="007E79F8">
            <w:pPr>
              <w:cnfStyle w:val="000000000000" w:firstRow="0" w:lastRow="0" w:firstColumn="0" w:lastColumn="0" w:oddVBand="0" w:evenVBand="0" w:oddHBand="0" w:evenHBand="0" w:firstRowFirstColumn="0" w:firstRowLastColumn="0" w:lastRowFirstColumn="0" w:lastRowLastColumn="0"/>
              <w:rPr>
                <w:b w:val="0"/>
              </w:rPr>
            </w:pPr>
            <w:r w:rsidRPr="00F00FD6">
              <w:rPr>
                <w:b w:val="0"/>
              </w:rPr>
              <w:t>Ohtlike ja teiste keskkonnaloaga mittelubatud jäätmete vastuvõtt. Vastuvõetavad jäätmed sisaldavad saasteaineid või kemikaale rohkem kui normidega lubatud</w:t>
            </w:r>
          </w:p>
        </w:tc>
        <w:tc>
          <w:tcPr>
            <w:tcW w:w="1939" w:type="dxa"/>
          </w:tcPr>
          <w:p w14:paraId="170B217B" w14:textId="1CA5C5A6" w:rsidR="00F00FD6" w:rsidRPr="00F00FD6" w:rsidRDefault="00F00FD6" w:rsidP="007E79F8">
            <w:pPr>
              <w:cnfStyle w:val="000000000000" w:firstRow="0" w:lastRow="0" w:firstColumn="0" w:lastColumn="0" w:oddVBand="0" w:evenVBand="0" w:oddHBand="0" w:evenHBand="0" w:firstRowFirstColumn="0" w:firstRowLastColumn="0" w:lastRowFirstColumn="0" w:lastRowLastColumn="0"/>
              <w:rPr>
                <w:b w:val="0"/>
              </w:rPr>
            </w:pPr>
            <w:r w:rsidRPr="00F00FD6">
              <w:rPr>
                <w:b w:val="0"/>
              </w:rPr>
              <w:t>Elu- ja looduskeskkonna kahjustamine</w:t>
            </w:r>
          </w:p>
        </w:tc>
        <w:tc>
          <w:tcPr>
            <w:tcW w:w="2075" w:type="dxa"/>
          </w:tcPr>
          <w:p w14:paraId="21103C3C" w14:textId="2B9B398B" w:rsidR="00F00FD6" w:rsidRPr="00F00FD6" w:rsidRDefault="00F00FD6" w:rsidP="007E79F8">
            <w:pPr>
              <w:cnfStyle w:val="000000000000" w:firstRow="0" w:lastRow="0" w:firstColumn="0" w:lastColumn="0" w:oddVBand="0" w:evenVBand="0" w:oddHBand="0" w:evenHBand="0" w:firstRowFirstColumn="0" w:firstRowLastColumn="0" w:lastRowFirstColumn="0" w:lastRowLastColumn="0"/>
              <w:rPr>
                <w:b w:val="0"/>
              </w:rPr>
            </w:pPr>
            <w:r w:rsidRPr="00F00FD6">
              <w:rPr>
                <w:b w:val="0"/>
              </w:rPr>
              <w:t>Ebasoodne mõju</w:t>
            </w:r>
          </w:p>
        </w:tc>
        <w:tc>
          <w:tcPr>
            <w:tcW w:w="1919" w:type="dxa"/>
          </w:tcPr>
          <w:p w14:paraId="06E38764" w14:textId="00E59D9E" w:rsidR="00F00FD6" w:rsidRPr="00F00FD6" w:rsidRDefault="00F00FD6" w:rsidP="007E79F8">
            <w:pPr>
              <w:cnfStyle w:val="000000000000" w:firstRow="0" w:lastRow="0" w:firstColumn="0" w:lastColumn="0" w:oddVBand="0" w:evenVBand="0" w:oddHBand="0" w:evenHBand="0" w:firstRowFirstColumn="0" w:firstRowLastColumn="0" w:lastRowFirstColumn="0" w:lastRowLastColumn="0"/>
              <w:rPr>
                <w:b w:val="0"/>
              </w:rPr>
            </w:pPr>
            <w:r w:rsidRPr="00F00FD6">
              <w:rPr>
                <w:b w:val="0"/>
              </w:rPr>
              <w:t xml:space="preserve">Otsene </w:t>
            </w:r>
          </w:p>
        </w:tc>
      </w:tr>
      <w:tr w:rsidR="00F00FD6" w14:paraId="3D8C8464" w14:textId="77777777" w:rsidTr="00192A28">
        <w:tc>
          <w:tcPr>
            <w:cnfStyle w:val="001000000000" w:firstRow="0" w:lastRow="0" w:firstColumn="1" w:lastColumn="0" w:oddVBand="0" w:evenVBand="0" w:oddHBand="0" w:evenHBand="0" w:firstRowFirstColumn="0" w:firstRowLastColumn="0" w:lastRowFirstColumn="0" w:lastRowLastColumn="0"/>
            <w:tcW w:w="1995" w:type="dxa"/>
            <w:tcBorders>
              <w:top w:val="single" w:sz="6" w:space="0" w:color="99CB38" w:themeColor="accent1"/>
              <w:bottom w:val="nil"/>
            </w:tcBorders>
          </w:tcPr>
          <w:p w14:paraId="10743AA8" w14:textId="085EB687" w:rsidR="00F00FD6" w:rsidRPr="00F00FD6" w:rsidRDefault="00F00FD6" w:rsidP="00F00FD6">
            <w:pPr>
              <w:jc w:val="left"/>
            </w:pPr>
            <w:r w:rsidRPr="00F00FD6">
              <w:lastRenderedPageBreak/>
              <w:t>Jäätmete sorteerimine ja taaskasutamisele / korduskasutamisele suunamine, demonteerimine, ümberpakkimine v pallimine</w:t>
            </w:r>
          </w:p>
        </w:tc>
        <w:tc>
          <w:tcPr>
            <w:tcW w:w="1963" w:type="dxa"/>
          </w:tcPr>
          <w:p w14:paraId="55FAF02F" w14:textId="291E1DA9" w:rsidR="00F00FD6" w:rsidRPr="00F00FD6" w:rsidRDefault="00F00FD6" w:rsidP="007E79F8">
            <w:pPr>
              <w:cnfStyle w:val="000000000000" w:firstRow="0" w:lastRow="0" w:firstColumn="0" w:lastColumn="0" w:oddVBand="0" w:evenVBand="0" w:oddHBand="0" w:evenHBand="0" w:firstRowFirstColumn="0" w:firstRowLastColumn="0" w:lastRowFirstColumn="0" w:lastRowLastColumn="0"/>
              <w:rPr>
                <w:b w:val="0"/>
              </w:rPr>
            </w:pPr>
            <w:r w:rsidRPr="00F00FD6">
              <w:rPr>
                <w:b w:val="0"/>
              </w:rPr>
              <w:t>Jäätmete taaskasutuse / korduskasutuse võimaldamine</w:t>
            </w:r>
          </w:p>
        </w:tc>
        <w:tc>
          <w:tcPr>
            <w:tcW w:w="1939" w:type="dxa"/>
          </w:tcPr>
          <w:p w14:paraId="16DD1AE9" w14:textId="426E9ACC" w:rsidR="00F00FD6" w:rsidRPr="00F00FD6" w:rsidRDefault="00F00FD6" w:rsidP="007E79F8">
            <w:pPr>
              <w:cnfStyle w:val="000000000000" w:firstRow="0" w:lastRow="0" w:firstColumn="0" w:lastColumn="0" w:oddVBand="0" w:evenVBand="0" w:oddHBand="0" w:evenHBand="0" w:firstRowFirstColumn="0" w:firstRowLastColumn="0" w:lastRowFirstColumn="0" w:lastRowLastColumn="0"/>
              <w:rPr>
                <w:b w:val="0"/>
              </w:rPr>
            </w:pPr>
            <w:r w:rsidRPr="00F00FD6">
              <w:rPr>
                <w:b w:val="0"/>
              </w:rPr>
              <w:t xml:space="preserve">Väheneb ladestatavate jäätmete kogus ja uute loodus-ressursside kasutuselevõtt, suureneb taaskasutus. Keskkonna saastamise vältimine </w:t>
            </w:r>
          </w:p>
        </w:tc>
        <w:tc>
          <w:tcPr>
            <w:tcW w:w="2075" w:type="dxa"/>
          </w:tcPr>
          <w:p w14:paraId="3B5E1C56" w14:textId="1B70F5DE" w:rsidR="00F00FD6" w:rsidRPr="00F00FD6" w:rsidRDefault="00F00FD6" w:rsidP="007E79F8">
            <w:pPr>
              <w:cnfStyle w:val="000000000000" w:firstRow="0" w:lastRow="0" w:firstColumn="0" w:lastColumn="0" w:oddVBand="0" w:evenVBand="0" w:oddHBand="0" w:evenHBand="0" w:firstRowFirstColumn="0" w:firstRowLastColumn="0" w:lastRowFirstColumn="0" w:lastRowLastColumn="0"/>
              <w:rPr>
                <w:b w:val="0"/>
              </w:rPr>
            </w:pPr>
            <w:r w:rsidRPr="00F00FD6">
              <w:rPr>
                <w:b w:val="0"/>
              </w:rPr>
              <w:t>Soodne mõju</w:t>
            </w:r>
          </w:p>
        </w:tc>
        <w:tc>
          <w:tcPr>
            <w:tcW w:w="1919" w:type="dxa"/>
          </w:tcPr>
          <w:p w14:paraId="2471D1DB" w14:textId="4E721F7E" w:rsidR="00F00FD6" w:rsidRPr="00F00FD6" w:rsidRDefault="00F00FD6" w:rsidP="007E79F8">
            <w:pPr>
              <w:cnfStyle w:val="000000000000" w:firstRow="0" w:lastRow="0" w:firstColumn="0" w:lastColumn="0" w:oddVBand="0" w:evenVBand="0" w:oddHBand="0" w:evenHBand="0" w:firstRowFirstColumn="0" w:firstRowLastColumn="0" w:lastRowFirstColumn="0" w:lastRowLastColumn="0"/>
              <w:rPr>
                <w:b w:val="0"/>
              </w:rPr>
            </w:pPr>
            <w:r w:rsidRPr="00F00FD6">
              <w:rPr>
                <w:b w:val="0"/>
              </w:rPr>
              <w:t>Otsene</w:t>
            </w:r>
          </w:p>
        </w:tc>
      </w:tr>
      <w:tr w:rsidR="00F00FD6" w14:paraId="70018E40" w14:textId="77777777" w:rsidTr="00192A28">
        <w:tc>
          <w:tcPr>
            <w:cnfStyle w:val="001000000000" w:firstRow="0" w:lastRow="0" w:firstColumn="1" w:lastColumn="0" w:oddVBand="0" w:evenVBand="0" w:oddHBand="0" w:evenHBand="0" w:firstRowFirstColumn="0" w:firstRowLastColumn="0" w:lastRowFirstColumn="0" w:lastRowLastColumn="0"/>
            <w:tcW w:w="1995" w:type="dxa"/>
            <w:tcBorders>
              <w:top w:val="nil"/>
              <w:bottom w:val="single" w:sz="6" w:space="0" w:color="99CB38" w:themeColor="accent1"/>
            </w:tcBorders>
          </w:tcPr>
          <w:p w14:paraId="133625E9" w14:textId="2EA1B570" w:rsidR="00F00FD6" w:rsidRDefault="00F00FD6" w:rsidP="00F00FD6">
            <w:pPr>
              <w:jc w:val="left"/>
            </w:pPr>
          </w:p>
        </w:tc>
        <w:tc>
          <w:tcPr>
            <w:tcW w:w="1963" w:type="dxa"/>
          </w:tcPr>
          <w:p w14:paraId="1F5917E4" w14:textId="04F85669" w:rsidR="00F00FD6" w:rsidRPr="00192A28" w:rsidRDefault="00192A28" w:rsidP="00192A28">
            <w:pPr>
              <w:cnfStyle w:val="000000000000" w:firstRow="0" w:lastRow="0" w:firstColumn="0" w:lastColumn="0" w:oddVBand="0" w:evenVBand="0" w:oddHBand="0" w:evenHBand="0" w:firstRowFirstColumn="0" w:firstRowLastColumn="0" w:lastRowFirstColumn="0" w:lastRowLastColumn="0"/>
              <w:rPr>
                <w:b w:val="0"/>
                <w:bCs/>
              </w:rPr>
            </w:pPr>
            <w:r w:rsidRPr="00192A28">
              <w:rPr>
                <w:b w:val="0"/>
                <w:bCs/>
              </w:rPr>
              <w:t>Saasteainete piirnorme ületavate jäätmete ringlusse saatmine, ohtlike ainete sattumine keskkonda</w:t>
            </w:r>
          </w:p>
        </w:tc>
        <w:tc>
          <w:tcPr>
            <w:tcW w:w="1939" w:type="dxa"/>
          </w:tcPr>
          <w:p w14:paraId="37F63ACE" w14:textId="2F74EC88" w:rsidR="00F00FD6" w:rsidRPr="00192A28" w:rsidRDefault="00192A28" w:rsidP="00F00FD6">
            <w:pPr>
              <w:cnfStyle w:val="000000000000" w:firstRow="0" w:lastRow="0" w:firstColumn="0" w:lastColumn="0" w:oddVBand="0" w:evenVBand="0" w:oddHBand="0" w:evenHBand="0" w:firstRowFirstColumn="0" w:firstRowLastColumn="0" w:lastRowFirstColumn="0" w:lastRowLastColumn="0"/>
              <w:rPr>
                <w:b w:val="0"/>
                <w:bCs/>
              </w:rPr>
            </w:pPr>
            <w:r w:rsidRPr="00192A28">
              <w:rPr>
                <w:b w:val="0"/>
                <w:bCs/>
              </w:rPr>
              <w:t>Keskkonna kahjustamine, tervise kahjustamine</w:t>
            </w:r>
          </w:p>
        </w:tc>
        <w:tc>
          <w:tcPr>
            <w:tcW w:w="2075" w:type="dxa"/>
          </w:tcPr>
          <w:p w14:paraId="7C3AB46B" w14:textId="155F556D" w:rsidR="00F00FD6" w:rsidRPr="00192A28" w:rsidRDefault="00192A28" w:rsidP="00F00FD6">
            <w:pPr>
              <w:cnfStyle w:val="000000000000" w:firstRow="0" w:lastRow="0" w:firstColumn="0" w:lastColumn="0" w:oddVBand="0" w:evenVBand="0" w:oddHBand="0" w:evenHBand="0" w:firstRowFirstColumn="0" w:firstRowLastColumn="0" w:lastRowFirstColumn="0" w:lastRowLastColumn="0"/>
              <w:rPr>
                <w:b w:val="0"/>
                <w:bCs/>
              </w:rPr>
            </w:pPr>
            <w:r w:rsidRPr="00192A28">
              <w:rPr>
                <w:b w:val="0"/>
                <w:bCs/>
              </w:rPr>
              <w:t>Ebasoodne mõju</w:t>
            </w:r>
          </w:p>
        </w:tc>
        <w:tc>
          <w:tcPr>
            <w:tcW w:w="1919" w:type="dxa"/>
          </w:tcPr>
          <w:p w14:paraId="732866ED" w14:textId="5A045944" w:rsidR="00F00FD6" w:rsidRPr="00192A28" w:rsidRDefault="00192A28" w:rsidP="00F00FD6">
            <w:pPr>
              <w:cnfStyle w:val="000000000000" w:firstRow="0" w:lastRow="0" w:firstColumn="0" w:lastColumn="0" w:oddVBand="0" w:evenVBand="0" w:oddHBand="0" w:evenHBand="0" w:firstRowFirstColumn="0" w:firstRowLastColumn="0" w:lastRowFirstColumn="0" w:lastRowLastColumn="0"/>
              <w:rPr>
                <w:b w:val="0"/>
                <w:bCs/>
              </w:rPr>
            </w:pPr>
            <w:r w:rsidRPr="00192A28">
              <w:rPr>
                <w:b w:val="0"/>
                <w:bCs/>
              </w:rPr>
              <w:t xml:space="preserve">Otsene </w:t>
            </w:r>
          </w:p>
        </w:tc>
      </w:tr>
      <w:tr w:rsidR="00192A28" w14:paraId="142861AD" w14:textId="77777777" w:rsidTr="00192A28">
        <w:tc>
          <w:tcPr>
            <w:cnfStyle w:val="001000000000" w:firstRow="0" w:lastRow="0" w:firstColumn="1" w:lastColumn="0" w:oddVBand="0" w:evenVBand="0" w:oddHBand="0" w:evenHBand="0" w:firstRowFirstColumn="0" w:firstRowLastColumn="0" w:lastRowFirstColumn="0" w:lastRowLastColumn="0"/>
            <w:tcW w:w="1995" w:type="dxa"/>
            <w:tcBorders>
              <w:top w:val="single" w:sz="6" w:space="0" w:color="99CB38" w:themeColor="accent1"/>
              <w:bottom w:val="nil"/>
            </w:tcBorders>
          </w:tcPr>
          <w:p w14:paraId="20A77245" w14:textId="1E6471B3" w:rsidR="00192A28" w:rsidRPr="00F00FD6" w:rsidRDefault="00192A28" w:rsidP="00192A28">
            <w:pPr>
              <w:jc w:val="left"/>
            </w:pPr>
            <w:r>
              <w:t>Koldetuha sorteerimine</w:t>
            </w:r>
          </w:p>
        </w:tc>
        <w:tc>
          <w:tcPr>
            <w:tcW w:w="1963" w:type="dxa"/>
          </w:tcPr>
          <w:p w14:paraId="52D77DFB" w14:textId="42B1F858" w:rsidR="00192A28" w:rsidRPr="00192A28" w:rsidRDefault="00192A28" w:rsidP="00192A28">
            <w:pPr>
              <w:cnfStyle w:val="000000000000" w:firstRow="0" w:lastRow="0" w:firstColumn="0" w:lastColumn="0" w:oddVBand="0" w:evenVBand="0" w:oddHBand="0" w:evenHBand="0" w:firstRowFirstColumn="0" w:firstRowLastColumn="0" w:lastRowFirstColumn="0" w:lastRowLastColumn="0"/>
              <w:rPr>
                <w:b w:val="0"/>
                <w:bCs/>
              </w:rPr>
            </w:pPr>
            <w:r w:rsidRPr="00192A28">
              <w:rPr>
                <w:b w:val="0"/>
                <w:bCs/>
              </w:rPr>
              <w:t>Jäätmete taaskasutuse / korduskasutuse võimaldamine</w:t>
            </w:r>
          </w:p>
        </w:tc>
        <w:tc>
          <w:tcPr>
            <w:tcW w:w="1939" w:type="dxa"/>
          </w:tcPr>
          <w:p w14:paraId="3008F9E0" w14:textId="116C1988" w:rsidR="00192A28" w:rsidRPr="00192A28" w:rsidRDefault="00192A28" w:rsidP="00F00FD6">
            <w:pPr>
              <w:cnfStyle w:val="000000000000" w:firstRow="0" w:lastRow="0" w:firstColumn="0" w:lastColumn="0" w:oddVBand="0" w:evenVBand="0" w:oddHBand="0" w:evenHBand="0" w:firstRowFirstColumn="0" w:firstRowLastColumn="0" w:lastRowFirstColumn="0" w:lastRowLastColumn="0"/>
              <w:rPr>
                <w:b w:val="0"/>
                <w:bCs/>
              </w:rPr>
            </w:pPr>
            <w:r>
              <w:rPr>
                <w:b w:val="0"/>
                <w:bCs/>
              </w:rPr>
              <w:t>Väheneb ladestatavate jäätmete kogus ja uute loodusressursside kasutuselevõtt. Keskkonna saastamise vältimine</w:t>
            </w:r>
          </w:p>
        </w:tc>
        <w:tc>
          <w:tcPr>
            <w:tcW w:w="2075" w:type="dxa"/>
          </w:tcPr>
          <w:p w14:paraId="6366CB3B" w14:textId="6CFF7408" w:rsidR="00192A28" w:rsidRPr="00192A28" w:rsidRDefault="00192A28" w:rsidP="00F00FD6">
            <w:pPr>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Soodne mõju </w:t>
            </w:r>
          </w:p>
        </w:tc>
        <w:tc>
          <w:tcPr>
            <w:tcW w:w="1919" w:type="dxa"/>
          </w:tcPr>
          <w:p w14:paraId="798F93DC" w14:textId="66DA9F87" w:rsidR="00192A28" w:rsidRPr="00192A28" w:rsidRDefault="00192A28" w:rsidP="00F00FD6">
            <w:pPr>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Otsene </w:t>
            </w:r>
          </w:p>
        </w:tc>
      </w:tr>
      <w:tr w:rsidR="00192A28" w14:paraId="2B9089B4" w14:textId="77777777" w:rsidTr="00192A28">
        <w:tc>
          <w:tcPr>
            <w:cnfStyle w:val="001000000000" w:firstRow="0" w:lastRow="0" w:firstColumn="1" w:lastColumn="0" w:oddVBand="0" w:evenVBand="0" w:oddHBand="0" w:evenHBand="0" w:firstRowFirstColumn="0" w:firstRowLastColumn="0" w:lastRowFirstColumn="0" w:lastRowLastColumn="0"/>
            <w:tcW w:w="1995" w:type="dxa"/>
            <w:tcBorders>
              <w:top w:val="nil"/>
              <w:bottom w:val="nil"/>
            </w:tcBorders>
          </w:tcPr>
          <w:p w14:paraId="17D9284A" w14:textId="0CBA56F1" w:rsidR="00192A28" w:rsidRDefault="00192A28" w:rsidP="00192A28">
            <w:pPr>
              <w:jc w:val="left"/>
            </w:pPr>
          </w:p>
        </w:tc>
        <w:tc>
          <w:tcPr>
            <w:tcW w:w="1963" w:type="dxa"/>
          </w:tcPr>
          <w:p w14:paraId="00EB63BF" w14:textId="29C8C144" w:rsidR="00192A28" w:rsidRPr="00192A28" w:rsidRDefault="00192A28" w:rsidP="00192A28">
            <w:pPr>
              <w:cnfStyle w:val="000000000000" w:firstRow="0" w:lastRow="0" w:firstColumn="0" w:lastColumn="0" w:oddVBand="0" w:evenVBand="0" w:oddHBand="0" w:evenHBand="0" w:firstRowFirstColumn="0" w:firstRowLastColumn="0" w:lastRowFirstColumn="0" w:lastRowLastColumn="0"/>
              <w:rPr>
                <w:b w:val="0"/>
              </w:rPr>
            </w:pPr>
            <w:r w:rsidRPr="00192A28">
              <w:rPr>
                <w:b w:val="0"/>
              </w:rPr>
              <w:t>Jäätmete käitlemisel tekkiv tolm</w:t>
            </w:r>
          </w:p>
        </w:tc>
        <w:tc>
          <w:tcPr>
            <w:tcW w:w="1939" w:type="dxa"/>
          </w:tcPr>
          <w:p w14:paraId="615E4717" w14:textId="4FAAC4B0" w:rsidR="00192A28" w:rsidRDefault="00192A28" w:rsidP="00F00FD6">
            <w:pPr>
              <w:cnfStyle w:val="000000000000" w:firstRow="0" w:lastRow="0" w:firstColumn="0" w:lastColumn="0" w:oddVBand="0" w:evenVBand="0" w:oddHBand="0" w:evenHBand="0" w:firstRowFirstColumn="0" w:firstRowLastColumn="0" w:lastRowFirstColumn="0" w:lastRowLastColumn="0"/>
              <w:rPr>
                <w:b w:val="0"/>
                <w:bCs/>
              </w:rPr>
            </w:pPr>
            <w:r>
              <w:rPr>
                <w:b w:val="0"/>
                <w:bCs/>
              </w:rPr>
              <w:t>Õhukvaliteedi halvenemine, tervisekahjustused</w:t>
            </w:r>
          </w:p>
        </w:tc>
        <w:tc>
          <w:tcPr>
            <w:tcW w:w="2075" w:type="dxa"/>
          </w:tcPr>
          <w:p w14:paraId="78DA19BD" w14:textId="1B3D4440" w:rsidR="00192A28" w:rsidRDefault="00192A28" w:rsidP="00F00FD6">
            <w:pPr>
              <w:cnfStyle w:val="000000000000" w:firstRow="0" w:lastRow="0" w:firstColumn="0" w:lastColumn="0" w:oddVBand="0" w:evenVBand="0" w:oddHBand="0" w:evenHBand="0" w:firstRowFirstColumn="0" w:firstRowLastColumn="0" w:lastRowFirstColumn="0" w:lastRowLastColumn="0"/>
              <w:rPr>
                <w:b w:val="0"/>
                <w:bCs/>
              </w:rPr>
            </w:pPr>
            <w:r>
              <w:rPr>
                <w:b w:val="0"/>
                <w:bCs/>
              </w:rPr>
              <w:t>Ebasoodne mõju</w:t>
            </w:r>
          </w:p>
        </w:tc>
        <w:tc>
          <w:tcPr>
            <w:tcW w:w="1919" w:type="dxa"/>
          </w:tcPr>
          <w:p w14:paraId="621A71E7" w14:textId="00A02E86" w:rsidR="00192A28" w:rsidRDefault="00192A28" w:rsidP="00F00FD6">
            <w:pPr>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Otsene </w:t>
            </w:r>
          </w:p>
        </w:tc>
      </w:tr>
      <w:tr w:rsidR="00192A28" w14:paraId="1DF8E540" w14:textId="77777777" w:rsidTr="00192A28">
        <w:tc>
          <w:tcPr>
            <w:cnfStyle w:val="001000000000" w:firstRow="0" w:lastRow="0" w:firstColumn="1" w:lastColumn="0" w:oddVBand="0" w:evenVBand="0" w:oddHBand="0" w:evenHBand="0" w:firstRowFirstColumn="0" w:firstRowLastColumn="0" w:lastRowFirstColumn="0" w:lastRowLastColumn="0"/>
            <w:tcW w:w="1995" w:type="dxa"/>
            <w:tcBorders>
              <w:top w:val="nil"/>
              <w:bottom w:val="single" w:sz="6" w:space="0" w:color="99CB38" w:themeColor="accent1"/>
            </w:tcBorders>
          </w:tcPr>
          <w:p w14:paraId="01132E1C" w14:textId="7A83D57A" w:rsidR="00192A28" w:rsidRDefault="00192A28" w:rsidP="00192A28">
            <w:pPr>
              <w:jc w:val="left"/>
            </w:pPr>
          </w:p>
        </w:tc>
        <w:tc>
          <w:tcPr>
            <w:tcW w:w="1963" w:type="dxa"/>
          </w:tcPr>
          <w:p w14:paraId="57DC86AB" w14:textId="482042F2" w:rsidR="00192A28" w:rsidRPr="00192A28" w:rsidRDefault="00192A28" w:rsidP="00192A28">
            <w:pPr>
              <w:cnfStyle w:val="000000000000" w:firstRow="0" w:lastRow="0" w:firstColumn="0" w:lastColumn="0" w:oddVBand="0" w:evenVBand="0" w:oddHBand="0" w:evenHBand="0" w:firstRowFirstColumn="0" w:firstRowLastColumn="0" w:lastRowFirstColumn="0" w:lastRowLastColumn="0"/>
              <w:rPr>
                <w:b w:val="0"/>
              </w:rPr>
            </w:pPr>
            <w:r w:rsidRPr="00192A28">
              <w:rPr>
                <w:b w:val="0"/>
              </w:rPr>
              <w:t>Müra</w:t>
            </w:r>
          </w:p>
        </w:tc>
        <w:tc>
          <w:tcPr>
            <w:tcW w:w="1939" w:type="dxa"/>
          </w:tcPr>
          <w:p w14:paraId="42272530" w14:textId="5B518D22" w:rsidR="00192A28" w:rsidRDefault="00192A28" w:rsidP="00F00FD6">
            <w:pPr>
              <w:cnfStyle w:val="000000000000" w:firstRow="0" w:lastRow="0" w:firstColumn="0" w:lastColumn="0" w:oddVBand="0" w:evenVBand="0" w:oddHBand="0" w:evenHBand="0" w:firstRowFirstColumn="0" w:firstRowLastColumn="0" w:lastRowFirstColumn="0" w:lastRowLastColumn="0"/>
              <w:rPr>
                <w:b w:val="0"/>
                <w:bCs/>
              </w:rPr>
            </w:pPr>
            <w:r>
              <w:rPr>
                <w:b w:val="0"/>
                <w:bCs/>
              </w:rPr>
              <w:t>Tervisekahjustused, häiring</w:t>
            </w:r>
          </w:p>
        </w:tc>
        <w:tc>
          <w:tcPr>
            <w:tcW w:w="2075" w:type="dxa"/>
          </w:tcPr>
          <w:p w14:paraId="72CA8A49" w14:textId="6AC17866" w:rsidR="00192A28" w:rsidRDefault="00192A28" w:rsidP="00F00FD6">
            <w:pPr>
              <w:cnfStyle w:val="000000000000" w:firstRow="0" w:lastRow="0" w:firstColumn="0" w:lastColumn="0" w:oddVBand="0" w:evenVBand="0" w:oddHBand="0" w:evenHBand="0" w:firstRowFirstColumn="0" w:firstRowLastColumn="0" w:lastRowFirstColumn="0" w:lastRowLastColumn="0"/>
              <w:rPr>
                <w:b w:val="0"/>
                <w:bCs/>
              </w:rPr>
            </w:pPr>
            <w:r>
              <w:rPr>
                <w:b w:val="0"/>
                <w:bCs/>
              </w:rPr>
              <w:t>Ebasoodne mõju</w:t>
            </w:r>
          </w:p>
        </w:tc>
        <w:tc>
          <w:tcPr>
            <w:tcW w:w="1919" w:type="dxa"/>
          </w:tcPr>
          <w:p w14:paraId="5F280948" w14:textId="294ED001" w:rsidR="00192A28" w:rsidRDefault="00192A28" w:rsidP="00F00FD6">
            <w:pPr>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Otsene </w:t>
            </w:r>
          </w:p>
        </w:tc>
      </w:tr>
      <w:tr w:rsidR="00192A28" w14:paraId="7C5A6CBF" w14:textId="77777777" w:rsidTr="00192A28">
        <w:tc>
          <w:tcPr>
            <w:cnfStyle w:val="001000000000" w:firstRow="0" w:lastRow="0" w:firstColumn="1" w:lastColumn="0" w:oddVBand="0" w:evenVBand="0" w:oddHBand="0" w:evenHBand="0" w:firstRowFirstColumn="0" w:firstRowLastColumn="0" w:lastRowFirstColumn="0" w:lastRowLastColumn="0"/>
            <w:tcW w:w="1995" w:type="dxa"/>
            <w:tcBorders>
              <w:top w:val="single" w:sz="6" w:space="0" w:color="99CB38" w:themeColor="accent1"/>
              <w:bottom w:val="nil"/>
            </w:tcBorders>
          </w:tcPr>
          <w:p w14:paraId="1EFA718C" w14:textId="75156A10" w:rsidR="00192A28" w:rsidRDefault="00192A28" w:rsidP="00192A28">
            <w:pPr>
              <w:jc w:val="left"/>
            </w:pPr>
            <w:r w:rsidRPr="00192A28">
              <w:t>Betoonkillustiku ning ehituse ja teedeehituse täitematerjalide tootmine (kavandatav tegevus)</w:t>
            </w:r>
          </w:p>
        </w:tc>
        <w:tc>
          <w:tcPr>
            <w:tcW w:w="1963" w:type="dxa"/>
          </w:tcPr>
          <w:p w14:paraId="08E2D32A" w14:textId="7091D653" w:rsidR="00192A28" w:rsidRPr="00192A28" w:rsidRDefault="00192A28" w:rsidP="00192A28">
            <w:pPr>
              <w:cnfStyle w:val="000000000000" w:firstRow="0" w:lastRow="0" w:firstColumn="0" w:lastColumn="0" w:oddVBand="0" w:evenVBand="0" w:oddHBand="0" w:evenHBand="0" w:firstRowFirstColumn="0" w:firstRowLastColumn="0" w:lastRowFirstColumn="0" w:lastRowLastColumn="0"/>
              <w:rPr>
                <w:b w:val="0"/>
              </w:rPr>
            </w:pPr>
            <w:r w:rsidRPr="00192A28">
              <w:rPr>
                <w:b w:val="0"/>
              </w:rPr>
              <w:t>Jäätmete taaskasutusse suunamine, jäätmetest toodete valmistamine</w:t>
            </w:r>
          </w:p>
        </w:tc>
        <w:tc>
          <w:tcPr>
            <w:tcW w:w="1939" w:type="dxa"/>
          </w:tcPr>
          <w:p w14:paraId="7051F7FE" w14:textId="686D3947" w:rsidR="00192A28" w:rsidRDefault="00192A28" w:rsidP="00F00FD6">
            <w:pPr>
              <w:cnfStyle w:val="000000000000" w:firstRow="0" w:lastRow="0" w:firstColumn="0" w:lastColumn="0" w:oddVBand="0" w:evenVBand="0" w:oddHBand="0" w:evenHBand="0" w:firstRowFirstColumn="0" w:firstRowLastColumn="0" w:lastRowFirstColumn="0" w:lastRowLastColumn="0"/>
              <w:rPr>
                <w:b w:val="0"/>
                <w:bCs/>
              </w:rPr>
            </w:pPr>
            <w:r w:rsidRPr="00192A28">
              <w:rPr>
                <w:b w:val="0"/>
                <w:bCs/>
              </w:rPr>
              <w:t>Väheneb ladestatavate jäätmete kogus ja uute loodusressursside kasutuselevõtt</w:t>
            </w:r>
            <w:r>
              <w:rPr>
                <w:b w:val="0"/>
                <w:bCs/>
              </w:rPr>
              <w:t>.</w:t>
            </w:r>
            <w:r w:rsidRPr="00192A28">
              <w:rPr>
                <w:b w:val="0"/>
                <w:bCs/>
              </w:rPr>
              <w:t xml:space="preserve"> </w:t>
            </w:r>
            <w:r>
              <w:rPr>
                <w:b w:val="0"/>
                <w:bCs/>
              </w:rPr>
              <w:t>K</w:t>
            </w:r>
            <w:r w:rsidRPr="00192A28">
              <w:rPr>
                <w:b w:val="0"/>
                <w:bCs/>
              </w:rPr>
              <w:t>eskkonna saastamise vältimine</w:t>
            </w:r>
          </w:p>
          <w:p w14:paraId="00CBBACB" w14:textId="77777777" w:rsidR="00192A28" w:rsidRPr="00192A28" w:rsidRDefault="00192A28" w:rsidP="00192A28">
            <w:pPr>
              <w:jc w:val="center"/>
              <w:cnfStyle w:val="000000000000" w:firstRow="0" w:lastRow="0" w:firstColumn="0" w:lastColumn="0" w:oddVBand="0" w:evenVBand="0" w:oddHBand="0" w:evenHBand="0" w:firstRowFirstColumn="0" w:firstRowLastColumn="0" w:lastRowFirstColumn="0" w:lastRowLastColumn="0"/>
            </w:pPr>
          </w:p>
        </w:tc>
        <w:tc>
          <w:tcPr>
            <w:tcW w:w="2075" w:type="dxa"/>
          </w:tcPr>
          <w:p w14:paraId="22C9AAA1" w14:textId="12895039" w:rsidR="00192A28" w:rsidRDefault="00192A28" w:rsidP="00F00FD6">
            <w:pPr>
              <w:cnfStyle w:val="000000000000" w:firstRow="0" w:lastRow="0" w:firstColumn="0" w:lastColumn="0" w:oddVBand="0" w:evenVBand="0" w:oddHBand="0" w:evenHBand="0" w:firstRowFirstColumn="0" w:firstRowLastColumn="0" w:lastRowFirstColumn="0" w:lastRowLastColumn="0"/>
              <w:rPr>
                <w:b w:val="0"/>
                <w:bCs/>
              </w:rPr>
            </w:pPr>
            <w:r>
              <w:rPr>
                <w:b w:val="0"/>
                <w:bCs/>
              </w:rPr>
              <w:t>Soodne mõju</w:t>
            </w:r>
          </w:p>
        </w:tc>
        <w:tc>
          <w:tcPr>
            <w:tcW w:w="1919" w:type="dxa"/>
          </w:tcPr>
          <w:p w14:paraId="2DA3B4C3" w14:textId="6088F709" w:rsidR="00192A28" w:rsidRDefault="00192A28" w:rsidP="00F00FD6">
            <w:pPr>
              <w:cnfStyle w:val="000000000000" w:firstRow="0" w:lastRow="0" w:firstColumn="0" w:lastColumn="0" w:oddVBand="0" w:evenVBand="0" w:oddHBand="0" w:evenHBand="0" w:firstRowFirstColumn="0" w:firstRowLastColumn="0" w:lastRowFirstColumn="0" w:lastRowLastColumn="0"/>
              <w:rPr>
                <w:b w:val="0"/>
                <w:bCs/>
              </w:rPr>
            </w:pPr>
            <w:r>
              <w:rPr>
                <w:b w:val="0"/>
                <w:bCs/>
              </w:rPr>
              <w:t>Otsene</w:t>
            </w:r>
          </w:p>
        </w:tc>
      </w:tr>
      <w:tr w:rsidR="00192A28" w14:paraId="45CF473A" w14:textId="77777777" w:rsidTr="00192A28">
        <w:tc>
          <w:tcPr>
            <w:cnfStyle w:val="001000000000" w:firstRow="0" w:lastRow="0" w:firstColumn="1" w:lastColumn="0" w:oddVBand="0" w:evenVBand="0" w:oddHBand="0" w:evenHBand="0" w:firstRowFirstColumn="0" w:firstRowLastColumn="0" w:lastRowFirstColumn="0" w:lastRowLastColumn="0"/>
            <w:tcW w:w="1995" w:type="dxa"/>
            <w:tcBorders>
              <w:top w:val="nil"/>
              <w:bottom w:val="nil"/>
            </w:tcBorders>
          </w:tcPr>
          <w:p w14:paraId="291331E0" w14:textId="77777777" w:rsidR="00192A28" w:rsidRPr="00192A28" w:rsidRDefault="00192A28" w:rsidP="00192A28"/>
        </w:tc>
        <w:tc>
          <w:tcPr>
            <w:tcW w:w="1963" w:type="dxa"/>
          </w:tcPr>
          <w:p w14:paraId="606D2029" w14:textId="42939CFF" w:rsidR="00192A28" w:rsidRPr="00192A28" w:rsidRDefault="00192A28" w:rsidP="00192A28">
            <w:pPr>
              <w:cnfStyle w:val="000000000000" w:firstRow="0" w:lastRow="0" w:firstColumn="0" w:lastColumn="0" w:oddVBand="0" w:evenVBand="0" w:oddHBand="0" w:evenHBand="0" w:firstRowFirstColumn="0" w:firstRowLastColumn="0" w:lastRowFirstColumn="0" w:lastRowLastColumn="0"/>
              <w:rPr>
                <w:b w:val="0"/>
              </w:rPr>
            </w:pPr>
            <w:r w:rsidRPr="00192A28">
              <w:rPr>
                <w:b w:val="0"/>
              </w:rPr>
              <w:t>Tööprotsessis tekkiv tolm</w:t>
            </w:r>
          </w:p>
        </w:tc>
        <w:tc>
          <w:tcPr>
            <w:tcW w:w="1939" w:type="dxa"/>
          </w:tcPr>
          <w:p w14:paraId="5577B12A" w14:textId="1BAD76CB" w:rsidR="00192A28" w:rsidRPr="00192A28" w:rsidRDefault="00192A28" w:rsidP="00F00FD6">
            <w:pPr>
              <w:cnfStyle w:val="000000000000" w:firstRow="0" w:lastRow="0" w:firstColumn="0" w:lastColumn="0" w:oddVBand="0" w:evenVBand="0" w:oddHBand="0" w:evenHBand="0" w:firstRowFirstColumn="0" w:firstRowLastColumn="0" w:lastRowFirstColumn="0" w:lastRowLastColumn="0"/>
              <w:rPr>
                <w:b w:val="0"/>
              </w:rPr>
            </w:pPr>
            <w:r w:rsidRPr="00192A28">
              <w:rPr>
                <w:b w:val="0"/>
              </w:rPr>
              <w:t>Õhukvaliteedi halvenemine, tervisekahjustused</w:t>
            </w:r>
          </w:p>
        </w:tc>
        <w:tc>
          <w:tcPr>
            <w:tcW w:w="2075" w:type="dxa"/>
          </w:tcPr>
          <w:p w14:paraId="6BD48427" w14:textId="1FA3E423" w:rsidR="00192A28" w:rsidRDefault="00192A28" w:rsidP="00F00FD6">
            <w:pPr>
              <w:cnfStyle w:val="000000000000" w:firstRow="0" w:lastRow="0" w:firstColumn="0" w:lastColumn="0" w:oddVBand="0" w:evenVBand="0" w:oddHBand="0" w:evenHBand="0" w:firstRowFirstColumn="0" w:firstRowLastColumn="0" w:lastRowFirstColumn="0" w:lastRowLastColumn="0"/>
              <w:rPr>
                <w:b w:val="0"/>
                <w:bCs/>
              </w:rPr>
            </w:pPr>
            <w:r>
              <w:rPr>
                <w:b w:val="0"/>
                <w:bCs/>
              </w:rPr>
              <w:t>Ebasoodne mõju</w:t>
            </w:r>
          </w:p>
        </w:tc>
        <w:tc>
          <w:tcPr>
            <w:tcW w:w="1919" w:type="dxa"/>
          </w:tcPr>
          <w:p w14:paraId="52DEBB96" w14:textId="5081D3BF" w:rsidR="00192A28" w:rsidRDefault="00192A28" w:rsidP="00F00FD6">
            <w:pPr>
              <w:cnfStyle w:val="000000000000" w:firstRow="0" w:lastRow="0" w:firstColumn="0" w:lastColumn="0" w:oddVBand="0" w:evenVBand="0" w:oddHBand="0" w:evenHBand="0" w:firstRowFirstColumn="0" w:firstRowLastColumn="0" w:lastRowFirstColumn="0" w:lastRowLastColumn="0"/>
              <w:rPr>
                <w:b w:val="0"/>
                <w:bCs/>
              </w:rPr>
            </w:pPr>
            <w:r>
              <w:rPr>
                <w:b w:val="0"/>
                <w:bCs/>
              </w:rPr>
              <w:t>Otsene</w:t>
            </w:r>
          </w:p>
        </w:tc>
      </w:tr>
      <w:tr w:rsidR="00192A28" w14:paraId="4CDA18DD" w14:textId="77777777" w:rsidTr="00192A28">
        <w:tc>
          <w:tcPr>
            <w:cnfStyle w:val="001000000000" w:firstRow="0" w:lastRow="0" w:firstColumn="1" w:lastColumn="0" w:oddVBand="0" w:evenVBand="0" w:oddHBand="0" w:evenHBand="0" w:firstRowFirstColumn="0" w:firstRowLastColumn="0" w:lastRowFirstColumn="0" w:lastRowLastColumn="0"/>
            <w:tcW w:w="1995" w:type="dxa"/>
            <w:tcBorders>
              <w:top w:val="nil"/>
            </w:tcBorders>
          </w:tcPr>
          <w:p w14:paraId="7794CEA5" w14:textId="77777777" w:rsidR="00192A28" w:rsidRPr="00192A28" w:rsidRDefault="00192A28" w:rsidP="00192A28"/>
        </w:tc>
        <w:tc>
          <w:tcPr>
            <w:tcW w:w="1963" w:type="dxa"/>
          </w:tcPr>
          <w:p w14:paraId="22C87BEA" w14:textId="5927DE47" w:rsidR="00192A28" w:rsidRPr="00192A28" w:rsidRDefault="00192A28" w:rsidP="00192A28">
            <w:pPr>
              <w:cnfStyle w:val="000000000000" w:firstRow="0" w:lastRow="0" w:firstColumn="0" w:lastColumn="0" w:oddVBand="0" w:evenVBand="0" w:oddHBand="0" w:evenHBand="0" w:firstRowFirstColumn="0" w:firstRowLastColumn="0" w:lastRowFirstColumn="0" w:lastRowLastColumn="0"/>
              <w:rPr>
                <w:b w:val="0"/>
              </w:rPr>
            </w:pPr>
            <w:r w:rsidRPr="00192A28">
              <w:rPr>
                <w:b w:val="0"/>
              </w:rPr>
              <w:t xml:space="preserve">Müra </w:t>
            </w:r>
          </w:p>
        </w:tc>
        <w:tc>
          <w:tcPr>
            <w:tcW w:w="1939" w:type="dxa"/>
          </w:tcPr>
          <w:p w14:paraId="0046901C" w14:textId="20E12E69" w:rsidR="00192A28" w:rsidRPr="00192A28" w:rsidRDefault="00192A28" w:rsidP="00F00FD6">
            <w:pPr>
              <w:cnfStyle w:val="000000000000" w:firstRow="0" w:lastRow="0" w:firstColumn="0" w:lastColumn="0" w:oddVBand="0" w:evenVBand="0" w:oddHBand="0" w:evenHBand="0" w:firstRowFirstColumn="0" w:firstRowLastColumn="0" w:lastRowFirstColumn="0" w:lastRowLastColumn="0"/>
              <w:rPr>
                <w:b w:val="0"/>
              </w:rPr>
            </w:pPr>
            <w:r w:rsidRPr="00192A28">
              <w:rPr>
                <w:b w:val="0"/>
              </w:rPr>
              <w:t>Tervisekahjustused, häiring</w:t>
            </w:r>
          </w:p>
        </w:tc>
        <w:tc>
          <w:tcPr>
            <w:tcW w:w="2075" w:type="dxa"/>
          </w:tcPr>
          <w:p w14:paraId="2E133C51" w14:textId="1F1CC80B" w:rsidR="00192A28" w:rsidRDefault="00192A28" w:rsidP="00F00FD6">
            <w:pPr>
              <w:cnfStyle w:val="000000000000" w:firstRow="0" w:lastRow="0" w:firstColumn="0" w:lastColumn="0" w:oddVBand="0" w:evenVBand="0" w:oddHBand="0" w:evenHBand="0" w:firstRowFirstColumn="0" w:firstRowLastColumn="0" w:lastRowFirstColumn="0" w:lastRowLastColumn="0"/>
              <w:rPr>
                <w:b w:val="0"/>
                <w:bCs/>
              </w:rPr>
            </w:pPr>
            <w:r>
              <w:rPr>
                <w:b w:val="0"/>
                <w:bCs/>
              </w:rPr>
              <w:t>Ebasoodne mõju</w:t>
            </w:r>
          </w:p>
        </w:tc>
        <w:tc>
          <w:tcPr>
            <w:tcW w:w="1919" w:type="dxa"/>
          </w:tcPr>
          <w:p w14:paraId="32FDC778" w14:textId="3B27A222" w:rsidR="00192A28" w:rsidRDefault="00192A28" w:rsidP="00F00FD6">
            <w:pPr>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Otsene </w:t>
            </w:r>
          </w:p>
        </w:tc>
      </w:tr>
    </w:tbl>
    <w:p w14:paraId="3408F441" w14:textId="77777777" w:rsidR="00F00FD6" w:rsidRDefault="00F00FD6" w:rsidP="007E79F8"/>
    <w:p w14:paraId="458BC24A" w14:textId="711FC6AE" w:rsidR="00F00FD6" w:rsidRDefault="00192A28" w:rsidP="00192A28">
      <w:pPr>
        <w:pStyle w:val="Heading2"/>
      </w:pPr>
      <w:bookmarkStart w:id="9" w:name="_Toc190703674"/>
      <w:r>
        <w:t>Keskkonnaeesmärgid ja tegevuskava</w:t>
      </w:r>
      <w:bookmarkEnd w:id="9"/>
    </w:p>
    <w:p w14:paraId="42C5F959" w14:textId="2E3C43EE" w:rsidR="00192A28" w:rsidRDefault="00EC03F9" w:rsidP="004B5FDC">
      <w:pPr>
        <w:jc w:val="both"/>
      </w:pPr>
      <w:r>
        <w:t xml:space="preserve">Arvesse võttes ettevõtte olulisi keskkonnaaspekte ja -mõjusid, on ettevõttes kehtestatud keskkonnaeesmärgid keskkonnategevuse tulemuslikkuse parendamiseks ning püstitatud tegevuskava eesmärkide täitmiseks. Keskkonnaeesmärke ja vastavat tegevuskava vaatab juhtkond üle iga-aastaselt juhtkonnapoolse ülevaatuse käigus. Iga majandusaasta keskselt fikseeritakse eesmärkide täitmise tase ja püstitatakse uued eesmärgid järgmiseks majandusaastaks. </w:t>
      </w:r>
    </w:p>
    <w:p w14:paraId="2E6D1C26" w14:textId="6855FB2D" w:rsidR="00B071E1" w:rsidRDefault="00B071E1" w:rsidP="004B5FDC">
      <w:pPr>
        <w:jc w:val="both"/>
      </w:pPr>
      <w:r>
        <w:t>Keskkonnaeesmärgid 2024</w:t>
      </w:r>
      <w:r w:rsidR="00194298">
        <w:t>.</w:t>
      </w:r>
      <w:r>
        <w:t xml:space="preserve"> aastaks ja nende täitmine on toodud tabelis 2 ning keskkonnaeesmärgid 2025</w:t>
      </w:r>
      <w:r w:rsidR="00194298">
        <w:t>.</w:t>
      </w:r>
      <w:r>
        <w:t xml:space="preserve"> aastaks on toodud tabelis 3.</w:t>
      </w:r>
    </w:p>
    <w:p w14:paraId="3ADBBEEA" w14:textId="06175CA7" w:rsidR="00B071E1" w:rsidRDefault="00B071E1" w:rsidP="007E79F8">
      <w:r>
        <w:t>Tabel 2. Keskkonnaeesmärgid 2024</w:t>
      </w:r>
      <w:r w:rsidR="00194298">
        <w:t>.</w:t>
      </w:r>
      <w:r>
        <w:t xml:space="preserve"> aastaks ja nende täitmine</w:t>
      </w:r>
    </w:p>
    <w:tbl>
      <w:tblPr>
        <w:tblStyle w:val="ridokument"/>
        <w:tblW w:w="0" w:type="auto"/>
        <w:tblLook w:val="04A0" w:firstRow="1" w:lastRow="0" w:firstColumn="1" w:lastColumn="0" w:noHBand="0" w:noVBand="1"/>
      </w:tblPr>
      <w:tblGrid>
        <w:gridCol w:w="2694"/>
        <w:gridCol w:w="2551"/>
        <w:gridCol w:w="2173"/>
        <w:gridCol w:w="2473"/>
      </w:tblGrid>
      <w:tr w:rsidR="00B071E1" w14:paraId="39215244" w14:textId="77777777" w:rsidTr="009C1CB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94" w:type="dxa"/>
          </w:tcPr>
          <w:p w14:paraId="0421E874" w14:textId="3EDFC6E0" w:rsidR="00B071E1" w:rsidRDefault="00B071E1" w:rsidP="007E79F8">
            <w:r>
              <w:t>Eesmärk</w:t>
            </w:r>
          </w:p>
        </w:tc>
        <w:tc>
          <w:tcPr>
            <w:tcW w:w="2551" w:type="dxa"/>
          </w:tcPr>
          <w:p w14:paraId="23DF4CD6" w14:textId="7E2DBB20" w:rsidR="00B071E1" w:rsidRDefault="00B071E1" w:rsidP="007E79F8">
            <w:pPr>
              <w:cnfStyle w:val="100000000000" w:firstRow="1" w:lastRow="0" w:firstColumn="0" w:lastColumn="0" w:oddVBand="0" w:evenVBand="0" w:oddHBand="0" w:evenHBand="0" w:firstRowFirstColumn="0" w:firstRowLastColumn="0" w:lastRowFirstColumn="0" w:lastRowLastColumn="0"/>
            </w:pPr>
            <w:r>
              <w:t xml:space="preserve">Tegevused </w:t>
            </w:r>
          </w:p>
        </w:tc>
        <w:tc>
          <w:tcPr>
            <w:tcW w:w="2173" w:type="dxa"/>
          </w:tcPr>
          <w:p w14:paraId="4893650A" w14:textId="7A462D16" w:rsidR="00B071E1" w:rsidRDefault="00B071E1" w:rsidP="009C1CB5">
            <w:pPr>
              <w:jc w:val="center"/>
              <w:cnfStyle w:val="100000000000" w:firstRow="1" w:lastRow="0" w:firstColumn="0" w:lastColumn="0" w:oddVBand="0" w:evenVBand="0" w:oddHBand="0" w:evenHBand="0" w:firstRowFirstColumn="0" w:firstRowLastColumn="0" w:lastRowFirstColumn="0" w:lastRowLastColumn="0"/>
            </w:pPr>
            <w:r>
              <w:t>Tähtaeg</w:t>
            </w:r>
          </w:p>
        </w:tc>
        <w:tc>
          <w:tcPr>
            <w:tcW w:w="2473" w:type="dxa"/>
          </w:tcPr>
          <w:p w14:paraId="59980C6B" w14:textId="494A38CD" w:rsidR="00B071E1" w:rsidRDefault="00B071E1" w:rsidP="007E79F8">
            <w:pPr>
              <w:cnfStyle w:val="100000000000" w:firstRow="1" w:lastRow="0" w:firstColumn="0" w:lastColumn="0" w:oddVBand="0" w:evenVBand="0" w:oddHBand="0" w:evenHBand="0" w:firstRowFirstColumn="0" w:firstRowLastColumn="0" w:lastRowFirstColumn="0" w:lastRowLastColumn="0"/>
            </w:pPr>
            <w:r>
              <w:t xml:space="preserve">Staatus </w:t>
            </w:r>
            <w:r w:rsidR="00194298">
              <w:t>31.12</w:t>
            </w:r>
            <w:r>
              <w:t>.2024 seisuga</w:t>
            </w:r>
          </w:p>
        </w:tc>
      </w:tr>
      <w:tr w:rsidR="00B071E1" w14:paraId="5A7199D0" w14:textId="77777777" w:rsidTr="009C1CB5">
        <w:tc>
          <w:tcPr>
            <w:cnfStyle w:val="001000000000" w:firstRow="0" w:lastRow="0" w:firstColumn="1" w:lastColumn="0" w:oddVBand="0" w:evenVBand="0" w:oddHBand="0" w:evenHBand="0" w:firstRowFirstColumn="0" w:firstRowLastColumn="0" w:lastRowFirstColumn="0" w:lastRowLastColumn="0"/>
            <w:tcW w:w="2694" w:type="dxa"/>
          </w:tcPr>
          <w:p w14:paraId="47862EE5" w14:textId="2E097945" w:rsidR="00B071E1" w:rsidRPr="00B071E1" w:rsidRDefault="00B071E1" w:rsidP="00B071E1">
            <w:pPr>
              <w:jc w:val="left"/>
            </w:pPr>
            <w:r>
              <w:t>Alustada ISO 14001 / EMAS keskkonna-juhtimissüsteemi juurutamist</w:t>
            </w:r>
          </w:p>
        </w:tc>
        <w:tc>
          <w:tcPr>
            <w:tcW w:w="2551" w:type="dxa"/>
          </w:tcPr>
          <w:p w14:paraId="01C1ED9F" w14:textId="680C83FF" w:rsidR="00B071E1" w:rsidRPr="00B071E1" w:rsidRDefault="00B071E1" w:rsidP="00B071E1">
            <w:pPr>
              <w:cnfStyle w:val="000000000000" w:firstRow="0" w:lastRow="0" w:firstColumn="0" w:lastColumn="0" w:oddVBand="0" w:evenVBand="0" w:oddHBand="0" w:evenHBand="0" w:firstRowFirstColumn="0" w:firstRowLastColumn="0" w:lastRowFirstColumn="0" w:lastRowLastColumn="0"/>
              <w:rPr>
                <w:b w:val="0"/>
                <w:bCs/>
              </w:rPr>
            </w:pPr>
            <w:r w:rsidRPr="00B071E1">
              <w:rPr>
                <w:b w:val="0"/>
                <w:bCs/>
              </w:rPr>
              <w:t>Kvaliteedikäsiraamatu esmase drafti koostamine</w:t>
            </w:r>
          </w:p>
        </w:tc>
        <w:tc>
          <w:tcPr>
            <w:tcW w:w="2173" w:type="dxa"/>
          </w:tcPr>
          <w:p w14:paraId="07C5ABDB" w14:textId="24DA4AF7" w:rsidR="00B071E1" w:rsidRPr="00B071E1" w:rsidRDefault="00B071E1" w:rsidP="009C1CB5">
            <w:pPr>
              <w:jc w:val="center"/>
              <w:cnfStyle w:val="000000000000" w:firstRow="0" w:lastRow="0" w:firstColumn="0" w:lastColumn="0" w:oddVBand="0" w:evenVBand="0" w:oddHBand="0" w:evenHBand="0" w:firstRowFirstColumn="0" w:firstRowLastColumn="0" w:lastRowFirstColumn="0" w:lastRowLastColumn="0"/>
              <w:rPr>
                <w:b w:val="0"/>
              </w:rPr>
            </w:pPr>
            <w:r>
              <w:rPr>
                <w:b w:val="0"/>
              </w:rPr>
              <w:t>30.06.2024</w:t>
            </w:r>
          </w:p>
        </w:tc>
        <w:tc>
          <w:tcPr>
            <w:tcW w:w="2473" w:type="dxa"/>
          </w:tcPr>
          <w:p w14:paraId="455EA1CA" w14:textId="687A999C" w:rsidR="00B071E1" w:rsidRPr="00B071E1" w:rsidRDefault="00B071E1" w:rsidP="00B071E1">
            <w:pPr>
              <w:cnfStyle w:val="000000000000" w:firstRow="0" w:lastRow="0" w:firstColumn="0" w:lastColumn="0" w:oddVBand="0" w:evenVBand="0" w:oddHBand="0" w:evenHBand="0" w:firstRowFirstColumn="0" w:firstRowLastColumn="0" w:lastRowFirstColumn="0" w:lastRowLastColumn="0"/>
              <w:rPr>
                <w:b w:val="0"/>
              </w:rPr>
            </w:pPr>
            <w:r>
              <w:rPr>
                <w:b w:val="0"/>
              </w:rPr>
              <w:t xml:space="preserve">Koostatud esmane draft </w:t>
            </w:r>
          </w:p>
        </w:tc>
      </w:tr>
      <w:tr w:rsidR="00B071E1" w14:paraId="43E591FF" w14:textId="77777777" w:rsidTr="009C1CB5">
        <w:tc>
          <w:tcPr>
            <w:cnfStyle w:val="001000000000" w:firstRow="0" w:lastRow="0" w:firstColumn="1" w:lastColumn="0" w:oddVBand="0" w:evenVBand="0" w:oddHBand="0" w:evenHBand="0" w:firstRowFirstColumn="0" w:firstRowLastColumn="0" w:lastRowFirstColumn="0" w:lastRowLastColumn="0"/>
            <w:tcW w:w="2694" w:type="dxa"/>
          </w:tcPr>
          <w:p w14:paraId="56AFFBA4" w14:textId="3197ED35" w:rsidR="00B071E1" w:rsidRPr="00B071E1" w:rsidRDefault="00B071E1" w:rsidP="00B071E1">
            <w:pPr>
              <w:jc w:val="left"/>
            </w:pPr>
            <w:r>
              <w:t>Betoonkillustikust ja koldetuhast tee-ehitusmaterjalide tootmise ettevalmistused</w:t>
            </w:r>
          </w:p>
        </w:tc>
        <w:tc>
          <w:tcPr>
            <w:tcW w:w="2551" w:type="dxa"/>
          </w:tcPr>
          <w:p w14:paraId="3855A3C3" w14:textId="23D87641" w:rsidR="00B071E1" w:rsidRPr="00B071E1" w:rsidRDefault="00B071E1" w:rsidP="00B071E1">
            <w:pPr>
              <w:cnfStyle w:val="000000000000" w:firstRow="0" w:lastRow="0" w:firstColumn="0" w:lastColumn="0" w:oddVBand="0" w:evenVBand="0" w:oddHBand="0" w:evenHBand="0" w:firstRowFirstColumn="0" w:firstRowLastColumn="0" w:lastRowFirstColumn="0" w:lastRowLastColumn="0"/>
              <w:rPr>
                <w:b w:val="0"/>
              </w:rPr>
            </w:pPr>
            <w:r>
              <w:rPr>
                <w:b w:val="0"/>
              </w:rPr>
              <w:t>Esmased tüübikatsetused</w:t>
            </w:r>
          </w:p>
        </w:tc>
        <w:tc>
          <w:tcPr>
            <w:tcW w:w="2173" w:type="dxa"/>
          </w:tcPr>
          <w:p w14:paraId="487850DF" w14:textId="3F71EAE9" w:rsidR="00B071E1" w:rsidRPr="00B071E1" w:rsidRDefault="00194298" w:rsidP="009C1CB5">
            <w:pPr>
              <w:jc w:val="center"/>
              <w:cnfStyle w:val="000000000000" w:firstRow="0" w:lastRow="0" w:firstColumn="0" w:lastColumn="0" w:oddVBand="0" w:evenVBand="0" w:oddHBand="0" w:evenHBand="0" w:firstRowFirstColumn="0" w:firstRowLastColumn="0" w:lastRowFirstColumn="0" w:lastRowLastColumn="0"/>
              <w:rPr>
                <w:b w:val="0"/>
              </w:rPr>
            </w:pPr>
            <w:r>
              <w:rPr>
                <w:b w:val="0"/>
              </w:rPr>
              <w:t>31.12</w:t>
            </w:r>
            <w:r w:rsidR="004C3919">
              <w:rPr>
                <w:b w:val="0"/>
              </w:rPr>
              <w:t>.2024</w:t>
            </w:r>
          </w:p>
        </w:tc>
        <w:tc>
          <w:tcPr>
            <w:tcW w:w="2473" w:type="dxa"/>
          </w:tcPr>
          <w:p w14:paraId="4AC35D78" w14:textId="059130CA" w:rsidR="00B071E1" w:rsidRPr="00B071E1" w:rsidRDefault="00B071E1" w:rsidP="00B071E1">
            <w:pPr>
              <w:cnfStyle w:val="000000000000" w:firstRow="0" w:lastRow="0" w:firstColumn="0" w:lastColumn="0" w:oddVBand="0" w:evenVBand="0" w:oddHBand="0" w:evenHBand="0" w:firstRowFirstColumn="0" w:firstRowLastColumn="0" w:lastRowFirstColumn="0" w:lastRowLastColumn="0"/>
              <w:rPr>
                <w:b w:val="0"/>
              </w:rPr>
            </w:pPr>
            <w:r>
              <w:rPr>
                <w:b w:val="0"/>
              </w:rPr>
              <w:t xml:space="preserve">Teostatud </w:t>
            </w:r>
          </w:p>
        </w:tc>
      </w:tr>
    </w:tbl>
    <w:p w14:paraId="73327785" w14:textId="59054959" w:rsidR="00EC03F9" w:rsidRDefault="00B071E1" w:rsidP="007E79F8">
      <w:r>
        <w:t xml:space="preserve"> </w:t>
      </w:r>
    </w:p>
    <w:p w14:paraId="0E751437" w14:textId="1425E4D1" w:rsidR="00B071E1" w:rsidRDefault="00B071E1" w:rsidP="001B492F">
      <w:pPr>
        <w:keepNext/>
        <w:keepLines/>
      </w:pPr>
      <w:r>
        <w:lastRenderedPageBreak/>
        <w:t>Tabel 3. Keskkonnaeesmärgid 2025</w:t>
      </w:r>
      <w:r w:rsidR="00194298">
        <w:t>.</w:t>
      </w:r>
      <w:r>
        <w:t xml:space="preserve"> aastaks</w:t>
      </w:r>
    </w:p>
    <w:tbl>
      <w:tblPr>
        <w:tblStyle w:val="ridokument"/>
        <w:tblW w:w="0" w:type="auto"/>
        <w:tblLook w:val="04A0" w:firstRow="1" w:lastRow="0" w:firstColumn="1" w:lastColumn="0" w:noHBand="0" w:noVBand="1"/>
      </w:tblPr>
      <w:tblGrid>
        <w:gridCol w:w="3297"/>
        <w:gridCol w:w="3507"/>
        <w:gridCol w:w="3087"/>
      </w:tblGrid>
      <w:tr w:rsidR="00B071E1" w14:paraId="53F3F061" w14:textId="77777777" w:rsidTr="009C1CB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97" w:type="dxa"/>
          </w:tcPr>
          <w:p w14:paraId="0921811C" w14:textId="35AF431B" w:rsidR="00B071E1" w:rsidRDefault="00B071E1" w:rsidP="001B492F">
            <w:pPr>
              <w:keepNext/>
              <w:keepLines/>
            </w:pPr>
            <w:r>
              <w:t>Eesmärk</w:t>
            </w:r>
          </w:p>
        </w:tc>
        <w:tc>
          <w:tcPr>
            <w:tcW w:w="3507" w:type="dxa"/>
          </w:tcPr>
          <w:p w14:paraId="6562C079" w14:textId="517DDC9A" w:rsidR="00B071E1" w:rsidRDefault="00B071E1" w:rsidP="001B492F">
            <w:pPr>
              <w:keepNext/>
              <w:keepLines/>
              <w:cnfStyle w:val="100000000000" w:firstRow="1" w:lastRow="0" w:firstColumn="0" w:lastColumn="0" w:oddVBand="0" w:evenVBand="0" w:oddHBand="0" w:evenHBand="0" w:firstRowFirstColumn="0" w:firstRowLastColumn="0" w:lastRowFirstColumn="0" w:lastRowLastColumn="0"/>
            </w:pPr>
            <w:r>
              <w:t xml:space="preserve">Tegevused </w:t>
            </w:r>
          </w:p>
        </w:tc>
        <w:tc>
          <w:tcPr>
            <w:tcW w:w="3087" w:type="dxa"/>
          </w:tcPr>
          <w:p w14:paraId="187ECFBB" w14:textId="6E01EE01" w:rsidR="00B071E1" w:rsidRDefault="00B071E1" w:rsidP="001B492F">
            <w:pPr>
              <w:keepNext/>
              <w:keepLines/>
              <w:jc w:val="center"/>
              <w:cnfStyle w:val="100000000000" w:firstRow="1" w:lastRow="0" w:firstColumn="0" w:lastColumn="0" w:oddVBand="0" w:evenVBand="0" w:oddHBand="0" w:evenHBand="0" w:firstRowFirstColumn="0" w:firstRowLastColumn="0" w:lastRowFirstColumn="0" w:lastRowLastColumn="0"/>
            </w:pPr>
            <w:r>
              <w:t>Tähtaeg</w:t>
            </w:r>
          </w:p>
        </w:tc>
      </w:tr>
      <w:tr w:rsidR="00B071E1" w14:paraId="4938E2BD" w14:textId="77777777" w:rsidTr="009C1CB5">
        <w:tc>
          <w:tcPr>
            <w:cnfStyle w:val="001000000000" w:firstRow="0" w:lastRow="0" w:firstColumn="1" w:lastColumn="0" w:oddVBand="0" w:evenVBand="0" w:oddHBand="0" w:evenHBand="0" w:firstRowFirstColumn="0" w:firstRowLastColumn="0" w:lastRowFirstColumn="0" w:lastRowLastColumn="0"/>
            <w:tcW w:w="3297" w:type="dxa"/>
          </w:tcPr>
          <w:p w14:paraId="647CF488" w14:textId="4CC3BB83" w:rsidR="00B071E1" w:rsidRDefault="00516D7E" w:rsidP="001B492F">
            <w:pPr>
              <w:keepNext/>
              <w:keepLines/>
              <w:jc w:val="left"/>
            </w:pPr>
            <w:r>
              <w:t>Taaskasutusse suunatava materjali koguse suurendamine</w:t>
            </w:r>
          </w:p>
        </w:tc>
        <w:tc>
          <w:tcPr>
            <w:tcW w:w="3507" w:type="dxa"/>
          </w:tcPr>
          <w:p w14:paraId="28BDF4E7" w14:textId="32963319" w:rsidR="00B071E1" w:rsidRPr="00516D7E" w:rsidRDefault="00516D7E" w:rsidP="001B492F">
            <w:pPr>
              <w:keepNext/>
              <w:keepLines/>
              <w:cnfStyle w:val="000000000000" w:firstRow="0" w:lastRow="0" w:firstColumn="0" w:lastColumn="0" w:oddVBand="0" w:evenVBand="0" w:oddHBand="0" w:evenHBand="0" w:firstRowFirstColumn="0" w:firstRowLastColumn="0" w:lastRowFirstColumn="0" w:lastRowLastColumn="0"/>
              <w:rPr>
                <w:b w:val="0"/>
                <w:bCs/>
              </w:rPr>
            </w:pPr>
            <w:r w:rsidRPr="00516D7E">
              <w:rPr>
                <w:b w:val="0"/>
                <w:bCs/>
              </w:rPr>
              <w:t>Tehnika seadistamine ja arendamine</w:t>
            </w:r>
          </w:p>
        </w:tc>
        <w:tc>
          <w:tcPr>
            <w:tcW w:w="3087" w:type="dxa"/>
          </w:tcPr>
          <w:p w14:paraId="1A690030" w14:textId="0CC7D0CA" w:rsidR="00B071E1" w:rsidRPr="00516D7E" w:rsidRDefault="00194298" w:rsidP="001B492F">
            <w:pPr>
              <w:keepNext/>
              <w:keepLines/>
              <w:jc w:val="center"/>
              <w:cnfStyle w:val="000000000000" w:firstRow="0" w:lastRow="0" w:firstColumn="0" w:lastColumn="0" w:oddVBand="0" w:evenVBand="0" w:oddHBand="0" w:evenHBand="0" w:firstRowFirstColumn="0" w:firstRowLastColumn="0" w:lastRowFirstColumn="0" w:lastRowLastColumn="0"/>
              <w:rPr>
                <w:b w:val="0"/>
                <w:bCs/>
              </w:rPr>
            </w:pPr>
            <w:r>
              <w:rPr>
                <w:b w:val="0"/>
                <w:bCs/>
              </w:rPr>
              <w:t>31.12</w:t>
            </w:r>
            <w:r w:rsidR="00516D7E" w:rsidRPr="00516D7E">
              <w:rPr>
                <w:b w:val="0"/>
                <w:bCs/>
              </w:rPr>
              <w:t>.2025</w:t>
            </w:r>
          </w:p>
        </w:tc>
      </w:tr>
      <w:tr w:rsidR="00516D7E" w14:paraId="554546A5" w14:textId="77777777" w:rsidTr="009C1CB5">
        <w:tc>
          <w:tcPr>
            <w:cnfStyle w:val="001000000000" w:firstRow="0" w:lastRow="0" w:firstColumn="1" w:lastColumn="0" w:oddVBand="0" w:evenVBand="0" w:oddHBand="0" w:evenHBand="0" w:firstRowFirstColumn="0" w:firstRowLastColumn="0" w:lastRowFirstColumn="0" w:lastRowLastColumn="0"/>
            <w:tcW w:w="3297" w:type="dxa"/>
          </w:tcPr>
          <w:p w14:paraId="633295B6" w14:textId="68A184F6" w:rsidR="00516D7E" w:rsidRDefault="00516D7E" w:rsidP="00516D7E">
            <w:pPr>
              <w:jc w:val="left"/>
            </w:pPr>
            <w:r>
              <w:t>Klientide rahulolu saavutamine. Saavutada, et reklamatsioonide arv aastas oleks max 1 tk</w:t>
            </w:r>
          </w:p>
        </w:tc>
        <w:tc>
          <w:tcPr>
            <w:tcW w:w="3507" w:type="dxa"/>
          </w:tcPr>
          <w:p w14:paraId="26A648E7" w14:textId="6D4F082B" w:rsidR="00516D7E" w:rsidRPr="00516D7E" w:rsidRDefault="00516D7E" w:rsidP="007E79F8">
            <w:pPr>
              <w:cnfStyle w:val="000000000000" w:firstRow="0" w:lastRow="0" w:firstColumn="0" w:lastColumn="0" w:oddVBand="0" w:evenVBand="0" w:oddHBand="0" w:evenHBand="0" w:firstRowFirstColumn="0" w:firstRowLastColumn="0" w:lastRowFirstColumn="0" w:lastRowLastColumn="0"/>
              <w:rPr>
                <w:b w:val="0"/>
                <w:bCs/>
              </w:rPr>
            </w:pPr>
            <w:r>
              <w:rPr>
                <w:b w:val="0"/>
                <w:bCs/>
              </w:rPr>
              <w:t>Protseduurireeglite kehtestamine ja järgimine. Klientide rahulolu monitoorimine</w:t>
            </w:r>
          </w:p>
        </w:tc>
        <w:tc>
          <w:tcPr>
            <w:tcW w:w="3087" w:type="dxa"/>
          </w:tcPr>
          <w:p w14:paraId="54477AF7" w14:textId="1776B852" w:rsidR="00516D7E" w:rsidRPr="00516D7E" w:rsidRDefault="00194298" w:rsidP="009C1CB5">
            <w:pPr>
              <w:jc w:val="center"/>
              <w:cnfStyle w:val="000000000000" w:firstRow="0" w:lastRow="0" w:firstColumn="0" w:lastColumn="0" w:oddVBand="0" w:evenVBand="0" w:oddHBand="0" w:evenHBand="0" w:firstRowFirstColumn="0" w:firstRowLastColumn="0" w:lastRowFirstColumn="0" w:lastRowLastColumn="0"/>
              <w:rPr>
                <w:b w:val="0"/>
                <w:bCs/>
              </w:rPr>
            </w:pPr>
            <w:r>
              <w:rPr>
                <w:b w:val="0"/>
                <w:bCs/>
              </w:rPr>
              <w:t>31.12</w:t>
            </w:r>
            <w:r w:rsidR="00516D7E">
              <w:rPr>
                <w:b w:val="0"/>
                <w:bCs/>
              </w:rPr>
              <w:t>.2025</w:t>
            </w:r>
          </w:p>
        </w:tc>
      </w:tr>
      <w:tr w:rsidR="00516D7E" w14:paraId="1D7F653B" w14:textId="77777777" w:rsidTr="009C1CB5">
        <w:tc>
          <w:tcPr>
            <w:cnfStyle w:val="001000000000" w:firstRow="0" w:lastRow="0" w:firstColumn="1" w:lastColumn="0" w:oddVBand="0" w:evenVBand="0" w:oddHBand="0" w:evenHBand="0" w:firstRowFirstColumn="0" w:firstRowLastColumn="0" w:lastRowFirstColumn="0" w:lastRowLastColumn="0"/>
            <w:tcW w:w="3297" w:type="dxa"/>
          </w:tcPr>
          <w:p w14:paraId="78A78F2A" w14:textId="2F1CC808" w:rsidR="00516D7E" w:rsidRDefault="00516D7E" w:rsidP="00516D7E">
            <w:pPr>
              <w:jc w:val="left"/>
            </w:pPr>
            <w:r>
              <w:t>Töötajate kompetentsuse tagamine ja seeläbi mittevastavuste vältimine ja kliendi rahulolu saavutamine</w:t>
            </w:r>
          </w:p>
        </w:tc>
        <w:tc>
          <w:tcPr>
            <w:tcW w:w="3507" w:type="dxa"/>
          </w:tcPr>
          <w:p w14:paraId="4F2C4008" w14:textId="27E7E6D7" w:rsidR="00516D7E" w:rsidRDefault="00516D7E" w:rsidP="007E79F8">
            <w:pPr>
              <w:cnfStyle w:val="000000000000" w:firstRow="0" w:lastRow="0" w:firstColumn="0" w:lastColumn="0" w:oddVBand="0" w:evenVBand="0" w:oddHBand="0" w:evenHBand="0" w:firstRowFirstColumn="0" w:firstRowLastColumn="0" w:lastRowFirstColumn="0" w:lastRowLastColumn="0"/>
              <w:rPr>
                <w:b w:val="0"/>
                <w:bCs/>
              </w:rPr>
            </w:pPr>
            <w:r>
              <w:rPr>
                <w:b w:val="0"/>
                <w:bCs/>
              </w:rPr>
              <w:t>Koolituste plaanimine ja korraldamine vastavalt koolituste registrile</w:t>
            </w:r>
          </w:p>
        </w:tc>
        <w:tc>
          <w:tcPr>
            <w:tcW w:w="3087" w:type="dxa"/>
          </w:tcPr>
          <w:p w14:paraId="6FA163D2" w14:textId="4089EB4B" w:rsidR="00516D7E" w:rsidRDefault="00194298" w:rsidP="009C1CB5">
            <w:pPr>
              <w:jc w:val="center"/>
              <w:cnfStyle w:val="000000000000" w:firstRow="0" w:lastRow="0" w:firstColumn="0" w:lastColumn="0" w:oddVBand="0" w:evenVBand="0" w:oddHBand="0" w:evenHBand="0" w:firstRowFirstColumn="0" w:firstRowLastColumn="0" w:lastRowFirstColumn="0" w:lastRowLastColumn="0"/>
              <w:rPr>
                <w:b w:val="0"/>
                <w:bCs/>
              </w:rPr>
            </w:pPr>
            <w:r>
              <w:rPr>
                <w:b w:val="0"/>
                <w:bCs/>
              </w:rPr>
              <w:t>31.12</w:t>
            </w:r>
            <w:r w:rsidR="00516D7E">
              <w:rPr>
                <w:b w:val="0"/>
                <w:bCs/>
              </w:rPr>
              <w:t>.2025</w:t>
            </w:r>
          </w:p>
        </w:tc>
      </w:tr>
      <w:tr w:rsidR="00516D7E" w14:paraId="7E17550E" w14:textId="77777777" w:rsidTr="009C1CB5">
        <w:tc>
          <w:tcPr>
            <w:cnfStyle w:val="001000000000" w:firstRow="0" w:lastRow="0" w:firstColumn="1" w:lastColumn="0" w:oddVBand="0" w:evenVBand="0" w:oddHBand="0" w:evenHBand="0" w:firstRowFirstColumn="0" w:firstRowLastColumn="0" w:lastRowFirstColumn="0" w:lastRowLastColumn="0"/>
            <w:tcW w:w="3297" w:type="dxa"/>
          </w:tcPr>
          <w:p w14:paraId="6813B769" w14:textId="7D8D696E" w:rsidR="00516D7E" w:rsidRDefault="00516D7E" w:rsidP="00516D7E">
            <w:pPr>
              <w:jc w:val="left"/>
            </w:pPr>
            <w:r>
              <w:t>ISO 9001, ISO 14001 ja EMAS integreeritud juhtimissüsteemi juurutamine ja EMAS tõendamine</w:t>
            </w:r>
          </w:p>
        </w:tc>
        <w:tc>
          <w:tcPr>
            <w:tcW w:w="3507" w:type="dxa"/>
          </w:tcPr>
          <w:p w14:paraId="5770280F" w14:textId="68941A88" w:rsidR="00516D7E" w:rsidRPr="00516D7E" w:rsidRDefault="00516D7E" w:rsidP="00516D7E">
            <w:pPr>
              <w:cnfStyle w:val="000000000000" w:firstRow="0" w:lastRow="0" w:firstColumn="0" w:lastColumn="0" w:oddVBand="0" w:evenVBand="0" w:oddHBand="0" w:evenHBand="0" w:firstRowFirstColumn="0" w:firstRowLastColumn="0" w:lastRowFirstColumn="0" w:lastRowLastColumn="0"/>
              <w:rPr>
                <w:b w:val="0"/>
              </w:rPr>
            </w:pPr>
            <w:r w:rsidRPr="00516D7E">
              <w:rPr>
                <w:b w:val="0"/>
              </w:rPr>
              <w:t>Vajaliku dokumentatsiooni koostamine</w:t>
            </w:r>
            <w:r>
              <w:rPr>
                <w:b w:val="0"/>
              </w:rPr>
              <w:t xml:space="preserve"> ja</w:t>
            </w:r>
            <w:r w:rsidRPr="00516D7E">
              <w:rPr>
                <w:b w:val="0"/>
              </w:rPr>
              <w:t xml:space="preserve"> juurutamine, siseauditite teostamine, juhtkonnapoolse ülevaatuse läbiviimine</w:t>
            </w:r>
          </w:p>
        </w:tc>
        <w:tc>
          <w:tcPr>
            <w:tcW w:w="3087" w:type="dxa"/>
          </w:tcPr>
          <w:p w14:paraId="04BDBD64" w14:textId="0E24AED0" w:rsidR="00516D7E" w:rsidRDefault="00516D7E" w:rsidP="009C1CB5">
            <w:pPr>
              <w:jc w:val="center"/>
              <w:cnfStyle w:val="000000000000" w:firstRow="0" w:lastRow="0" w:firstColumn="0" w:lastColumn="0" w:oddVBand="0" w:evenVBand="0" w:oddHBand="0" w:evenHBand="0" w:firstRowFirstColumn="0" w:firstRowLastColumn="0" w:lastRowFirstColumn="0" w:lastRowLastColumn="0"/>
              <w:rPr>
                <w:b w:val="0"/>
                <w:bCs/>
              </w:rPr>
            </w:pPr>
            <w:r>
              <w:rPr>
                <w:b w:val="0"/>
                <w:bCs/>
              </w:rPr>
              <w:t>28.02.2025</w:t>
            </w:r>
          </w:p>
        </w:tc>
      </w:tr>
      <w:tr w:rsidR="00516D7E" w14:paraId="6D01B9F1" w14:textId="77777777" w:rsidTr="009C1CB5">
        <w:tc>
          <w:tcPr>
            <w:cnfStyle w:val="001000000000" w:firstRow="0" w:lastRow="0" w:firstColumn="1" w:lastColumn="0" w:oddVBand="0" w:evenVBand="0" w:oddHBand="0" w:evenHBand="0" w:firstRowFirstColumn="0" w:firstRowLastColumn="0" w:lastRowFirstColumn="0" w:lastRowLastColumn="0"/>
            <w:tcW w:w="3297" w:type="dxa"/>
          </w:tcPr>
          <w:p w14:paraId="0F2C953E" w14:textId="5B5935B9" w:rsidR="00516D7E" w:rsidRDefault="00516D7E" w:rsidP="00516D7E">
            <w:pPr>
              <w:jc w:val="left"/>
            </w:pPr>
            <w:r>
              <w:t>Toimimine vastavalt õiguslikele jm nõuetele. Saavutada, et ettevõttevälistelt institutsioonidelt saadav ettekirjutuste arv ei ületaks 0 tk maj.aastas</w:t>
            </w:r>
          </w:p>
        </w:tc>
        <w:tc>
          <w:tcPr>
            <w:tcW w:w="3507" w:type="dxa"/>
          </w:tcPr>
          <w:p w14:paraId="3C662B4A" w14:textId="62B91832" w:rsidR="00516D7E" w:rsidRPr="00516D7E" w:rsidRDefault="00516D7E" w:rsidP="00516D7E">
            <w:pPr>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Olulisemate ettevõttele kohalduvate õigusaktide fikseerimine vastavas registris ning neile vastavuse hindamine  </w:t>
            </w:r>
          </w:p>
        </w:tc>
        <w:tc>
          <w:tcPr>
            <w:tcW w:w="3087" w:type="dxa"/>
          </w:tcPr>
          <w:p w14:paraId="36977F77" w14:textId="6273513D" w:rsidR="00516D7E" w:rsidRDefault="00516D7E" w:rsidP="009C1CB5">
            <w:pPr>
              <w:jc w:val="center"/>
              <w:cnfStyle w:val="000000000000" w:firstRow="0" w:lastRow="0" w:firstColumn="0" w:lastColumn="0" w:oddVBand="0" w:evenVBand="0" w:oddHBand="0" w:evenHBand="0" w:firstRowFirstColumn="0" w:firstRowLastColumn="0" w:lastRowFirstColumn="0" w:lastRowLastColumn="0"/>
              <w:rPr>
                <w:b w:val="0"/>
                <w:bCs/>
              </w:rPr>
            </w:pPr>
            <w:r>
              <w:rPr>
                <w:b w:val="0"/>
                <w:bCs/>
              </w:rPr>
              <w:t>2</w:t>
            </w:r>
            <w:r w:rsidR="00293674">
              <w:rPr>
                <w:b w:val="0"/>
                <w:bCs/>
              </w:rPr>
              <w:t>8</w:t>
            </w:r>
            <w:r>
              <w:rPr>
                <w:b w:val="0"/>
                <w:bCs/>
              </w:rPr>
              <w:t>.01.2025</w:t>
            </w:r>
          </w:p>
        </w:tc>
      </w:tr>
      <w:tr w:rsidR="00516D7E" w14:paraId="21BB224F" w14:textId="77777777" w:rsidTr="009C1CB5">
        <w:tc>
          <w:tcPr>
            <w:cnfStyle w:val="001000000000" w:firstRow="0" w:lastRow="0" w:firstColumn="1" w:lastColumn="0" w:oddVBand="0" w:evenVBand="0" w:oddHBand="0" w:evenHBand="0" w:firstRowFirstColumn="0" w:firstRowLastColumn="0" w:lastRowFirstColumn="0" w:lastRowLastColumn="0"/>
            <w:tcW w:w="3297" w:type="dxa"/>
          </w:tcPr>
          <w:p w14:paraId="5DDFD491" w14:textId="18C7CA8E" w:rsidR="00516D7E" w:rsidRDefault="00516D7E" w:rsidP="00516D7E">
            <w:pPr>
              <w:jc w:val="left"/>
            </w:pPr>
            <w:r>
              <w:t>Tagada valmisolek hädaolukordadeks, hoida ära saastamist ja negatiivseid keskkonnamõjusid. Saavutada, et hädaolukordade arv ei ületaks 0 tk majandusaastas</w:t>
            </w:r>
          </w:p>
        </w:tc>
        <w:tc>
          <w:tcPr>
            <w:tcW w:w="3507" w:type="dxa"/>
          </w:tcPr>
          <w:p w14:paraId="60FFCFD6" w14:textId="77777777" w:rsidR="00516D7E" w:rsidRDefault="00516D7E" w:rsidP="00516D7E">
            <w:pPr>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Koostada hädaolukordadeks valmisoleku protseduur ja juhendada selle alusel kõiki töötajaid. </w:t>
            </w:r>
          </w:p>
          <w:p w14:paraId="6EEAB848" w14:textId="1BC49E76" w:rsidR="00516D7E" w:rsidRDefault="00516D7E" w:rsidP="00516D7E">
            <w:pPr>
              <w:cnfStyle w:val="000000000000" w:firstRow="0" w:lastRow="0" w:firstColumn="0" w:lastColumn="0" w:oddVBand="0" w:evenVBand="0" w:oddHBand="0" w:evenHBand="0" w:firstRowFirstColumn="0" w:firstRowLastColumn="0" w:lastRowFirstColumn="0" w:lastRowLastColumn="0"/>
              <w:rPr>
                <w:b w:val="0"/>
                <w:bCs/>
              </w:rPr>
            </w:pPr>
            <w:r>
              <w:rPr>
                <w:b w:val="0"/>
                <w:bCs/>
              </w:rPr>
              <w:t>Tulekustutite regulaarne kontroll</w:t>
            </w:r>
          </w:p>
        </w:tc>
        <w:tc>
          <w:tcPr>
            <w:tcW w:w="3087" w:type="dxa"/>
          </w:tcPr>
          <w:p w14:paraId="1ABB2F09" w14:textId="77777777" w:rsidR="00516D7E" w:rsidRDefault="00516D7E" w:rsidP="009C1CB5">
            <w:pPr>
              <w:jc w:val="center"/>
              <w:cnfStyle w:val="000000000000" w:firstRow="0" w:lastRow="0" w:firstColumn="0" w:lastColumn="0" w:oddVBand="0" w:evenVBand="0" w:oddHBand="0" w:evenHBand="0" w:firstRowFirstColumn="0" w:firstRowLastColumn="0" w:lastRowFirstColumn="0" w:lastRowLastColumn="0"/>
              <w:rPr>
                <w:b w:val="0"/>
                <w:bCs/>
              </w:rPr>
            </w:pPr>
            <w:r>
              <w:rPr>
                <w:b w:val="0"/>
                <w:bCs/>
              </w:rPr>
              <w:t>31.01.2025</w:t>
            </w:r>
          </w:p>
          <w:p w14:paraId="05DA62FB" w14:textId="77777777" w:rsidR="00516D7E" w:rsidRDefault="00516D7E" w:rsidP="009C1CB5">
            <w:pPr>
              <w:jc w:val="center"/>
              <w:cnfStyle w:val="000000000000" w:firstRow="0" w:lastRow="0" w:firstColumn="0" w:lastColumn="0" w:oddVBand="0" w:evenVBand="0" w:oddHBand="0" w:evenHBand="0" w:firstRowFirstColumn="0" w:firstRowLastColumn="0" w:lastRowFirstColumn="0" w:lastRowLastColumn="0"/>
              <w:rPr>
                <w:b w:val="0"/>
                <w:bCs/>
              </w:rPr>
            </w:pPr>
          </w:p>
          <w:p w14:paraId="3DAC9ACB" w14:textId="06147D5B" w:rsidR="00516D7E" w:rsidRDefault="00194298" w:rsidP="009C1CB5">
            <w:pPr>
              <w:jc w:val="center"/>
              <w:cnfStyle w:val="000000000000" w:firstRow="0" w:lastRow="0" w:firstColumn="0" w:lastColumn="0" w:oddVBand="0" w:evenVBand="0" w:oddHBand="0" w:evenHBand="0" w:firstRowFirstColumn="0" w:firstRowLastColumn="0" w:lastRowFirstColumn="0" w:lastRowLastColumn="0"/>
              <w:rPr>
                <w:b w:val="0"/>
                <w:bCs/>
              </w:rPr>
            </w:pPr>
            <w:r>
              <w:rPr>
                <w:b w:val="0"/>
                <w:bCs/>
              </w:rPr>
              <w:t>31.12</w:t>
            </w:r>
            <w:r w:rsidR="00516D7E">
              <w:rPr>
                <w:b w:val="0"/>
                <w:bCs/>
              </w:rPr>
              <w:t>.2025</w:t>
            </w:r>
          </w:p>
        </w:tc>
      </w:tr>
    </w:tbl>
    <w:p w14:paraId="309B63F8" w14:textId="77777777" w:rsidR="00B071E1" w:rsidRDefault="00B071E1" w:rsidP="007E79F8"/>
    <w:p w14:paraId="66FDA950" w14:textId="63E8BA67" w:rsidR="004E4DCB" w:rsidRDefault="004E4DCB" w:rsidP="004E4DCB">
      <w:pPr>
        <w:pStyle w:val="Heading1"/>
      </w:pPr>
      <w:bookmarkStart w:id="10" w:name="_Toc190703675"/>
      <w:r>
        <w:t>Keskkonnategevuse tulemuslikkus</w:t>
      </w:r>
      <w:bookmarkEnd w:id="10"/>
    </w:p>
    <w:p w14:paraId="7125460D" w14:textId="4264CB94" w:rsidR="00572E57" w:rsidRDefault="00CE4B6D" w:rsidP="004F4DD0">
      <w:pPr>
        <w:jc w:val="both"/>
      </w:pPr>
      <w:r>
        <w:t>Järgnevalt Tabelis 4 on esitatud Leemans Greencircle OÜ keskkonnategevuse tulemuslikkuse põhinäitajad, mis iseloomustavad ettevõtte keskkonnategevust valdkondade kaupa.</w:t>
      </w:r>
      <w:r w:rsidR="000B5DF5">
        <w:t xml:space="preserve"> </w:t>
      </w:r>
      <w:r w:rsidR="00315F7D">
        <w:t>J</w:t>
      </w:r>
      <w:r w:rsidR="00572E57">
        <w:t xml:space="preserve">ärgnevalt </w:t>
      </w:r>
      <w:r w:rsidR="00315F7D">
        <w:t xml:space="preserve">on </w:t>
      </w:r>
      <w:r w:rsidR="00572E57">
        <w:t xml:space="preserve">arvesse võetud Tallinn </w:t>
      </w:r>
      <w:r w:rsidR="00315F7D">
        <w:t xml:space="preserve">ja Maardu </w:t>
      </w:r>
      <w:r w:rsidR="00572E57">
        <w:t xml:space="preserve">jäätmekäitluskoha </w:t>
      </w:r>
      <w:r w:rsidR="00315F7D">
        <w:t>ning</w:t>
      </w:r>
      <w:r w:rsidR="00572E57">
        <w:t xml:space="preserve"> kontori näitajad. </w:t>
      </w:r>
      <w:r w:rsidR="00363C63">
        <w:t>Maardu jäätmekäitluskoht ja kontor lisandusid 2024 aastal.</w:t>
      </w:r>
    </w:p>
    <w:p w14:paraId="316FF6F1" w14:textId="734675E2" w:rsidR="004E4DCB" w:rsidRDefault="00CE4B6D" w:rsidP="007E79F8">
      <w:r>
        <w:t>Keskkonnategevuse tulemuslikkuse põhinäitajad on esitatud järgmiselt:</w:t>
      </w:r>
    </w:p>
    <w:p w14:paraId="508D1F29" w14:textId="1F92549B" w:rsidR="00CE4B6D" w:rsidRDefault="00CE4B6D" w:rsidP="00CE4B6D">
      <w:pPr>
        <w:pStyle w:val="ListParagraph"/>
        <w:numPr>
          <w:ilvl w:val="0"/>
          <w:numId w:val="22"/>
        </w:numPr>
      </w:pPr>
      <w:r>
        <w:t xml:space="preserve">Arv A, mis tähistab kogu majandusaasta sisendit (kogust) antud valdkonnas; </w:t>
      </w:r>
    </w:p>
    <w:p w14:paraId="0264A6AC" w14:textId="4A9E7A12" w:rsidR="00CE4B6D" w:rsidRDefault="00CE4B6D" w:rsidP="00CE4B6D">
      <w:pPr>
        <w:pStyle w:val="ListParagraph"/>
        <w:numPr>
          <w:ilvl w:val="0"/>
          <w:numId w:val="22"/>
        </w:numPr>
      </w:pPr>
      <w:r>
        <w:lastRenderedPageBreak/>
        <w:t>Arv B, mis iseloomustab ettevõtte majandusaasta tegevust – vastu võetud jäätmete kogust tonnides;</w:t>
      </w:r>
    </w:p>
    <w:p w14:paraId="60BFED70" w14:textId="1CE0FE70" w:rsidR="00CE4B6D" w:rsidRDefault="00CE4B6D" w:rsidP="00CE4B6D">
      <w:pPr>
        <w:pStyle w:val="ListParagraph"/>
        <w:numPr>
          <w:ilvl w:val="0"/>
          <w:numId w:val="22"/>
        </w:numPr>
      </w:pPr>
      <w:r>
        <w:t>Arv R, mis tähistab suhtarvu A/B.</w:t>
      </w:r>
    </w:p>
    <w:p w14:paraId="4A3A4F0A" w14:textId="77777777" w:rsidR="00B20C54" w:rsidRDefault="00B20C54" w:rsidP="00CE4B6D">
      <w:r>
        <w:t>Ettevõtte majandusaasta tegevust iseloomustavaks näitajaks on võetud vastuvõetud jäätmete kogus tonnides:</w:t>
      </w:r>
    </w:p>
    <w:tbl>
      <w:tblPr>
        <w:tblStyle w:val="GridTable5Dark-Accent1"/>
        <w:tblW w:w="0" w:type="auto"/>
        <w:tblLook w:val="04A0" w:firstRow="1" w:lastRow="0" w:firstColumn="1" w:lastColumn="0" w:noHBand="0" w:noVBand="1"/>
      </w:tblPr>
      <w:tblGrid>
        <w:gridCol w:w="3681"/>
        <w:gridCol w:w="1134"/>
        <w:gridCol w:w="1701"/>
        <w:gridCol w:w="1756"/>
      </w:tblGrid>
      <w:tr w:rsidR="00FD74FF" w14:paraId="501B240C" w14:textId="77777777" w:rsidTr="00B20C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52484243" w14:textId="591F7B09" w:rsidR="00FD74FF" w:rsidRDefault="00FD74FF" w:rsidP="00CE4B6D"/>
        </w:tc>
        <w:tc>
          <w:tcPr>
            <w:tcW w:w="1134" w:type="dxa"/>
          </w:tcPr>
          <w:p w14:paraId="3922DF27" w14:textId="00384A84" w:rsidR="00FD74FF" w:rsidRDefault="00FD74FF" w:rsidP="00CE4B6D">
            <w:pPr>
              <w:cnfStyle w:val="100000000000" w:firstRow="1" w:lastRow="0" w:firstColumn="0" w:lastColumn="0" w:oddVBand="0" w:evenVBand="0" w:oddHBand="0" w:evenHBand="0" w:firstRowFirstColumn="0" w:firstRowLastColumn="0" w:lastRowFirstColumn="0" w:lastRowLastColumn="0"/>
            </w:pPr>
            <w:r>
              <w:t>Ühik</w:t>
            </w:r>
          </w:p>
        </w:tc>
        <w:tc>
          <w:tcPr>
            <w:tcW w:w="1701" w:type="dxa"/>
          </w:tcPr>
          <w:p w14:paraId="34225592" w14:textId="680F3F60" w:rsidR="00FD74FF" w:rsidRDefault="00FD74FF" w:rsidP="00B20C54">
            <w:pPr>
              <w:jc w:val="center"/>
              <w:cnfStyle w:val="100000000000" w:firstRow="1" w:lastRow="0" w:firstColumn="0" w:lastColumn="0" w:oddVBand="0" w:evenVBand="0" w:oddHBand="0" w:evenHBand="0" w:firstRowFirstColumn="0" w:firstRowLastColumn="0" w:lastRowFirstColumn="0" w:lastRowLastColumn="0"/>
            </w:pPr>
            <w:r>
              <w:t xml:space="preserve">2023. a </w:t>
            </w:r>
          </w:p>
        </w:tc>
        <w:tc>
          <w:tcPr>
            <w:tcW w:w="1756" w:type="dxa"/>
          </w:tcPr>
          <w:p w14:paraId="24399523" w14:textId="7764AAA6" w:rsidR="00FD74FF" w:rsidRDefault="00FD74FF" w:rsidP="00B20C54">
            <w:pPr>
              <w:jc w:val="center"/>
              <w:cnfStyle w:val="100000000000" w:firstRow="1" w:lastRow="0" w:firstColumn="0" w:lastColumn="0" w:oddVBand="0" w:evenVBand="0" w:oddHBand="0" w:evenHBand="0" w:firstRowFirstColumn="0" w:firstRowLastColumn="0" w:lastRowFirstColumn="0" w:lastRowLastColumn="0"/>
            </w:pPr>
            <w:r>
              <w:t xml:space="preserve">2024. a </w:t>
            </w:r>
          </w:p>
        </w:tc>
      </w:tr>
      <w:tr w:rsidR="00FD74FF" w14:paraId="4DAFD552" w14:textId="77777777" w:rsidTr="00B20C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96B449C" w14:textId="0FA9E952" w:rsidR="00FD74FF" w:rsidRDefault="00FD74FF" w:rsidP="00B20C54">
            <w:r>
              <w:t xml:space="preserve">Arv B: vastu võetud jäätmete kogus </w:t>
            </w:r>
          </w:p>
        </w:tc>
        <w:tc>
          <w:tcPr>
            <w:tcW w:w="1134" w:type="dxa"/>
          </w:tcPr>
          <w:p w14:paraId="6333F421" w14:textId="18712598" w:rsidR="00FD74FF" w:rsidRDefault="00FD74FF" w:rsidP="00B20C54">
            <w:pPr>
              <w:jc w:val="center"/>
              <w:cnfStyle w:val="000000100000" w:firstRow="0" w:lastRow="0" w:firstColumn="0" w:lastColumn="0" w:oddVBand="0" w:evenVBand="0" w:oddHBand="1" w:evenHBand="0" w:firstRowFirstColumn="0" w:firstRowLastColumn="0" w:lastRowFirstColumn="0" w:lastRowLastColumn="0"/>
            </w:pPr>
            <w:r>
              <w:t>t</w:t>
            </w:r>
          </w:p>
        </w:tc>
        <w:tc>
          <w:tcPr>
            <w:tcW w:w="1701" w:type="dxa"/>
          </w:tcPr>
          <w:p w14:paraId="620F8E87" w14:textId="78A35587" w:rsidR="00FD74FF" w:rsidRDefault="00FD74FF" w:rsidP="00B20C54">
            <w:pPr>
              <w:jc w:val="center"/>
              <w:cnfStyle w:val="000000100000" w:firstRow="0" w:lastRow="0" w:firstColumn="0" w:lastColumn="0" w:oddVBand="0" w:evenVBand="0" w:oddHBand="1" w:evenHBand="0" w:firstRowFirstColumn="0" w:firstRowLastColumn="0" w:lastRowFirstColumn="0" w:lastRowLastColumn="0"/>
            </w:pPr>
            <w:r>
              <w:t>998</w:t>
            </w:r>
          </w:p>
        </w:tc>
        <w:tc>
          <w:tcPr>
            <w:tcW w:w="1756" w:type="dxa"/>
          </w:tcPr>
          <w:p w14:paraId="09DBBB5F" w14:textId="2D151641" w:rsidR="00FD74FF" w:rsidRDefault="00FD74FF" w:rsidP="00B20C54">
            <w:pPr>
              <w:jc w:val="center"/>
              <w:cnfStyle w:val="000000100000" w:firstRow="0" w:lastRow="0" w:firstColumn="0" w:lastColumn="0" w:oddVBand="0" w:evenVBand="0" w:oddHBand="1" w:evenHBand="0" w:firstRowFirstColumn="0" w:firstRowLastColumn="0" w:lastRowFirstColumn="0" w:lastRowLastColumn="0"/>
            </w:pPr>
            <w:r>
              <w:t>1 184</w:t>
            </w:r>
          </w:p>
        </w:tc>
      </w:tr>
    </w:tbl>
    <w:p w14:paraId="6F5D4CE3" w14:textId="56A8E19A" w:rsidR="00B20C54" w:rsidRDefault="00572E57" w:rsidP="00572E57">
      <w:r>
        <w:t xml:space="preserve">Tegevusi alustati </w:t>
      </w:r>
      <w:r w:rsidR="00DE773B">
        <w:t>Rakise 4</w:t>
      </w:r>
      <w:r w:rsidR="00A0116F">
        <w:t>, Tallinn</w:t>
      </w:r>
      <w:r w:rsidR="00DE773B">
        <w:t xml:space="preserve"> </w:t>
      </w:r>
      <w:r>
        <w:t>tegevuskohas 2023. a.</w:t>
      </w:r>
    </w:p>
    <w:p w14:paraId="5AEC4234" w14:textId="5C2E180B" w:rsidR="00CE4B6D" w:rsidRDefault="00CE4B6D" w:rsidP="0093605F">
      <w:pPr>
        <w:keepNext/>
        <w:keepLines/>
      </w:pPr>
      <w:r>
        <w:t>Tabel 4. Leemans Greencircle OÜ keskkonnategevuse tulemuslikkuse põhinäitajad</w:t>
      </w:r>
    </w:p>
    <w:tbl>
      <w:tblPr>
        <w:tblStyle w:val="ListTable5Dark-Accent1"/>
        <w:tblW w:w="821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39"/>
        <w:gridCol w:w="608"/>
        <w:gridCol w:w="1134"/>
        <w:gridCol w:w="1134"/>
        <w:gridCol w:w="1125"/>
        <w:gridCol w:w="1877"/>
      </w:tblGrid>
      <w:tr w:rsidR="00FD74FF" w14:paraId="3DA7A8A3" w14:textId="77777777" w:rsidTr="00FD74F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39" w:type="dxa"/>
          </w:tcPr>
          <w:p w14:paraId="56B83847" w14:textId="77777777" w:rsidR="00FD74FF" w:rsidRDefault="00FD74FF" w:rsidP="0093605F">
            <w:pPr>
              <w:keepNext/>
              <w:keepLines/>
            </w:pPr>
          </w:p>
        </w:tc>
        <w:tc>
          <w:tcPr>
            <w:tcW w:w="608" w:type="dxa"/>
          </w:tcPr>
          <w:p w14:paraId="7453EB22" w14:textId="27E35781" w:rsidR="00FD74FF" w:rsidRPr="001B01C1" w:rsidRDefault="00FD74FF" w:rsidP="0093605F">
            <w:pPr>
              <w:keepNext/>
              <w:keepLines/>
              <w:jc w:val="center"/>
              <w:cnfStyle w:val="100000000000" w:firstRow="1" w:lastRow="0" w:firstColumn="0" w:lastColumn="0" w:oddVBand="0" w:evenVBand="0" w:oddHBand="0" w:evenHBand="0" w:firstRowFirstColumn="0" w:firstRowLastColumn="0" w:lastRowFirstColumn="0" w:lastRowLastColumn="0"/>
              <w:rPr>
                <w:sz w:val="18"/>
                <w:szCs w:val="18"/>
              </w:rPr>
            </w:pPr>
            <w:r w:rsidRPr="001B01C1">
              <w:rPr>
                <w:sz w:val="18"/>
                <w:szCs w:val="18"/>
              </w:rPr>
              <w:t>Ühik</w:t>
            </w:r>
          </w:p>
        </w:tc>
        <w:tc>
          <w:tcPr>
            <w:tcW w:w="1134" w:type="dxa"/>
          </w:tcPr>
          <w:p w14:paraId="3F2E99C4" w14:textId="18A41F31" w:rsidR="00FD74FF" w:rsidRPr="001B01C1" w:rsidRDefault="00FD74FF" w:rsidP="0093605F">
            <w:pPr>
              <w:keepNext/>
              <w:keepLines/>
              <w:jc w:val="center"/>
              <w:cnfStyle w:val="100000000000" w:firstRow="1" w:lastRow="0" w:firstColumn="0" w:lastColumn="0" w:oddVBand="0" w:evenVBand="0" w:oddHBand="0" w:evenHBand="0" w:firstRowFirstColumn="0" w:firstRowLastColumn="0" w:lastRowFirstColumn="0" w:lastRowLastColumn="0"/>
              <w:rPr>
                <w:sz w:val="18"/>
                <w:szCs w:val="18"/>
              </w:rPr>
            </w:pPr>
            <w:r w:rsidRPr="001B01C1">
              <w:rPr>
                <w:sz w:val="18"/>
                <w:szCs w:val="18"/>
              </w:rPr>
              <w:t>A 2023</w:t>
            </w:r>
          </w:p>
        </w:tc>
        <w:tc>
          <w:tcPr>
            <w:tcW w:w="1134" w:type="dxa"/>
          </w:tcPr>
          <w:p w14:paraId="79CDC1D3" w14:textId="3ACEE5B7" w:rsidR="00FD74FF" w:rsidRPr="001B01C1" w:rsidRDefault="00FD74FF" w:rsidP="0093605F">
            <w:pPr>
              <w:keepNext/>
              <w:keepLines/>
              <w:jc w:val="center"/>
              <w:cnfStyle w:val="100000000000" w:firstRow="1" w:lastRow="0" w:firstColumn="0" w:lastColumn="0" w:oddVBand="0" w:evenVBand="0" w:oddHBand="0" w:evenHBand="0" w:firstRowFirstColumn="0" w:firstRowLastColumn="0" w:lastRowFirstColumn="0" w:lastRowLastColumn="0"/>
              <w:rPr>
                <w:sz w:val="18"/>
                <w:szCs w:val="18"/>
              </w:rPr>
            </w:pPr>
            <w:r w:rsidRPr="001B01C1">
              <w:rPr>
                <w:sz w:val="18"/>
                <w:szCs w:val="18"/>
              </w:rPr>
              <w:t>A 2024</w:t>
            </w:r>
          </w:p>
        </w:tc>
        <w:tc>
          <w:tcPr>
            <w:tcW w:w="1125" w:type="dxa"/>
          </w:tcPr>
          <w:p w14:paraId="6FEF1858" w14:textId="3E2ACFB7" w:rsidR="00FD74FF" w:rsidRPr="001B01C1" w:rsidRDefault="00FD74FF" w:rsidP="0093605F">
            <w:pPr>
              <w:keepNext/>
              <w:keepLines/>
              <w:jc w:val="center"/>
              <w:cnfStyle w:val="100000000000" w:firstRow="1" w:lastRow="0" w:firstColumn="0" w:lastColumn="0" w:oddVBand="0" w:evenVBand="0" w:oddHBand="0" w:evenHBand="0" w:firstRowFirstColumn="0" w:firstRowLastColumn="0" w:lastRowFirstColumn="0" w:lastRowLastColumn="0"/>
              <w:rPr>
                <w:sz w:val="18"/>
                <w:szCs w:val="18"/>
              </w:rPr>
            </w:pPr>
            <w:r w:rsidRPr="001B01C1">
              <w:rPr>
                <w:sz w:val="18"/>
                <w:szCs w:val="18"/>
              </w:rPr>
              <w:t>R 2023</w:t>
            </w:r>
          </w:p>
        </w:tc>
        <w:tc>
          <w:tcPr>
            <w:tcW w:w="1877" w:type="dxa"/>
          </w:tcPr>
          <w:p w14:paraId="23E90669" w14:textId="3F130736" w:rsidR="00FD74FF" w:rsidRPr="001B01C1" w:rsidRDefault="00FD74FF" w:rsidP="0093605F">
            <w:pPr>
              <w:keepNext/>
              <w:keepLines/>
              <w:jc w:val="center"/>
              <w:cnfStyle w:val="100000000000" w:firstRow="1" w:lastRow="0" w:firstColumn="0" w:lastColumn="0" w:oddVBand="0" w:evenVBand="0" w:oddHBand="0" w:evenHBand="0" w:firstRowFirstColumn="0" w:firstRowLastColumn="0" w:lastRowFirstColumn="0" w:lastRowLastColumn="0"/>
              <w:rPr>
                <w:sz w:val="18"/>
                <w:szCs w:val="18"/>
              </w:rPr>
            </w:pPr>
            <w:r w:rsidRPr="001B01C1">
              <w:rPr>
                <w:sz w:val="18"/>
                <w:szCs w:val="18"/>
              </w:rPr>
              <w:t>R 2024</w:t>
            </w:r>
          </w:p>
        </w:tc>
      </w:tr>
      <w:tr w:rsidR="00FD74FF" w14:paraId="3BA6C4C9" w14:textId="77777777" w:rsidTr="00FD7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9" w:type="dxa"/>
          </w:tcPr>
          <w:p w14:paraId="23EB3927" w14:textId="341BD08C" w:rsidR="00FD74FF" w:rsidRDefault="00FD74FF" w:rsidP="0093605F">
            <w:pPr>
              <w:keepNext/>
              <w:keepLines/>
            </w:pPr>
            <w:r>
              <w:t>Energia</w:t>
            </w:r>
          </w:p>
        </w:tc>
        <w:tc>
          <w:tcPr>
            <w:tcW w:w="608" w:type="dxa"/>
            <w:shd w:val="clear" w:color="auto" w:fill="D6EAAF" w:themeFill="accent1" w:themeFillTint="66"/>
          </w:tcPr>
          <w:p w14:paraId="11FC43CB" w14:textId="77777777" w:rsidR="00FD74FF" w:rsidRPr="001B01C1" w:rsidRDefault="00FD74FF" w:rsidP="0093605F">
            <w:pPr>
              <w:keepNext/>
              <w:keepLines/>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134" w:type="dxa"/>
            <w:shd w:val="clear" w:color="auto" w:fill="D6EAAF" w:themeFill="accent1" w:themeFillTint="66"/>
          </w:tcPr>
          <w:p w14:paraId="3C457ED5" w14:textId="77777777" w:rsidR="00FD74FF" w:rsidRPr="001B01C1" w:rsidRDefault="00FD74FF" w:rsidP="0093605F">
            <w:pPr>
              <w:keepNext/>
              <w:keepLines/>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134" w:type="dxa"/>
            <w:shd w:val="clear" w:color="auto" w:fill="D6EAAF" w:themeFill="accent1" w:themeFillTint="66"/>
          </w:tcPr>
          <w:p w14:paraId="511F8F57" w14:textId="77777777" w:rsidR="00FD74FF" w:rsidRPr="001B01C1" w:rsidRDefault="00FD74FF" w:rsidP="0093605F">
            <w:pPr>
              <w:keepNext/>
              <w:keepLines/>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125" w:type="dxa"/>
            <w:shd w:val="clear" w:color="auto" w:fill="D6EAAF" w:themeFill="accent1" w:themeFillTint="66"/>
          </w:tcPr>
          <w:p w14:paraId="7949F3D3" w14:textId="77777777" w:rsidR="00FD74FF" w:rsidRPr="001B01C1" w:rsidRDefault="00FD74FF" w:rsidP="0093605F">
            <w:pPr>
              <w:keepNext/>
              <w:keepLines/>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877" w:type="dxa"/>
            <w:shd w:val="clear" w:color="auto" w:fill="D6EAAF" w:themeFill="accent1" w:themeFillTint="66"/>
          </w:tcPr>
          <w:p w14:paraId="251BEED9" w14:textId="77777777" w:rsidR="00FD74FF" w:rsidRPr="001B01C1" w:rsidRDefault="00FD74FF" w:rsidP="0093605F">
            <w:pPr>
              <w:keepNext/>
              <w:keepLines/>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FD74FF" w14:paraId="6E74A254" w14:textId="77777777" w:rsidTr="00FD74FF">
        <w:tc>
          <w:tcPr>
            <w:cnfStyle w:val="001000000000" w:firstRow="0" w:lastRow="0" w:firstColumn="1" w:lastColumn="0" w:oddVBand="0" w:evenVBand="0" w:oddHBand="0" w:evenHBand="0" w:firstRowFirstColumn="0" w:firstRowLastColumn="0" w:lastRowFirstColumn="0" w:lastRowLastColumn="0"/>
            <w:tcW w:w="2339" w:type="dxa"/>
          </w:tcPr>
          <w:p w14:paraId="5DBF7BA6" w14:textId="3F9738B9" w:rsidR="00FD74FF" w:rsidRPr="00F14E05" w:rsidRDefault="00FD74FF" w:rsidP="0093605F">
            <w:pPr>
              <w:keepNext/>
              <w:keepLines/>
              <w:rPr>
                <w:b w:val="0"/>
                <w:bCs w:val="0"/>
              </w:rPr>
            </w:pPr>
            <w:r w:rsidRPr="00F14E05">
              <w:rPr>
                <w:b w:val="0"/>
                <w:bCs w:val="0"/>
              </w:rPr>
              <w:t>Tarbitud elekter</w:t>
            </w:r>
          </w:p>
        </w:tc>
        <w:tc>
          <w:tcPr>
            <w:tcW w:w="608" w:type="dxa"/>
            <w:shd w:val="clear" w:color="auto" w:fill="EAF4D7" w:themeFill="accent1" w:themeFillTint="33"/>
          </w:tcPr>
          <w:p w14:paraId="15F76926" w14:textId="519A076E" w:rsidR="00FD74FF" w:rsidRPr="00F14E05" w:rsidRDefault="00FD74FF" w:rsidP="0093605F">
            <w:pPr>
              <w:keepNext/>
              <w:keepLines/>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kWh</w:t>
            </w:r>
          </w:p>
        </w:tc>
        <w:tc>
          <w:tcPr>
            <w:tcW w:w="1134" w:type="dxa"/>
            <w:shd w:val="clear" w:color="auto" w:fill="EAF4D7" w:themeFill="accent1" w:themeFillTint="33"/>
          </w:tcPr>
          <w:p w14:paraId="69516BEC" w14:textId="33234E2F" w:rsidR="00FD74FF" w:rsidRPr="00F14E05" w:rsidRDefault="00FD74FF" w:rsidP="0093605F">
            <w:pPr>
              <w:keepNext/>
              <w:keepLines/>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c>
          <w:tcPr>
            <w:tcW w:w="1134" w:type="dxa"/>
            <w:shd w:val="clear" w:color="auto" w:fill="EAF4D7" w:themeFill="accent1" w:themeFillTint="33"/>
          </w:tcPr>
          <w:p w14:paraId="73A63152" w14:textId="6C7B3105" w:rsidR="00FD74FF" w:rsidRPr="00F14E05" w:rsidRDefault="00FD74FF" w:rsidP="0093605F">
            <w:pPr>
              <w:keepNext/>
              <w:keepLines/>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c>
          <w:tcPr>
            <w:tcW w:w="1125" w:type="dxa"/>
            <w:shd w:val="clear" w:color="auto" w:fill="EAF4D7" w:themeFill="accent1" w:themeFillTint="33"/>
          </w:tcPr>
          <w:p w14:paraId="40C57855" w14:textId="275BF72F" w:rsidR="00FD74FF" w:rsidRPr="00F14E05" w:rsidRDefault="00FD74FF" w:rsidP="0093605F">
            <w:pPr>
              <w:keepNext/>
              <w:keepLines/>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0,000</w:t>
            </w:r>
          </w:p>
        </w:tc>
        <w:tc>
          <w:tcPr>
            <w:tcW w:w="1877" w:type="dxa"/>
            <w:shd w:val="clear" w:color="auto" w:fill="EAF4D7" w:themeFill="accent1" w:themeFillTint="33"/>
          </w:tcPr>
          <w:p w14:paraId="72A63CBA" w14:textId="0E269726" w:rsidR="00FD74FF" w:rsidRPr="00F14E05" w:rsidRDefault="00FD74FF" w:rsidP="0093605F">
            <w:pPr>
              <w:keepNext/>
              <w:keepLines/>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0,000</w:t>
            </w:r>
          </w:p>
        </w:tc>
      </w:tr>
      <w:tr w:rsidR="00FD74FF" w14:paraId="054963A3" w14:textId="77777777" w:rsidTr="00FD7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9" w:type="dxa"/>
          </w:tcPr>
          <w:p w14:paraId="3A6666C7" w14:textId="4F619B8B" w:rsidR="00FD74FF" w:rsidRDefault="00FD74FF" w:rsidP="001B01C1">
            <w:r>
              <w:t>Ressursid / materjalid</w:t>
            </w:r>
          </w:p>
        </w:tc>
        <w:tc>
          <w:tcPr>
            <w:tcW w:w="608" w:type="dxa"/>
            <w:shd w:val="clear" w:color="auto" w:fill="D6EAAF" w:themeFill="accent1" w:themeFillTint="66"/>
          </w:tcPr>
          <w:p w14:paraId="0581BA70" w14:textId="77777777" w:rsidR="00FD74FF" w:rsidRPr="001B01C1" w:rsidRDefault="00FD74FF" w:rsidP="001B01C1">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134" w:type="dxa"/>
            <w:shd w:val="clear" w:color="auto" w:fill="D6EAAF" w:themeFill="accent1" w:themeFillTint="66"/>
          </w:tcPr>
          <w:p w14:paraId="31927322" w14:textId="77777777" w:rsidR="00FD74FF" w:rsidRPr="001B01C1" w:rsidRDefault="00FD74FF" w:rsidP="001B01C1">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134" w:type="dxa"/>
            <w:shd w:val="clear" w:color="auto" w:fill="D6EAAF" w:themeFill="accent1" w:themeFillTint="66"/>
          </w:tcPr>
          <w:p w14:paraId="5A57AF13" w14:textId="77777777" w:rsidR="00FD74FF" w:rsidRPr="001B01C1" w:rsidRDefault="00FD74FF" w:rsidP="001B01C1">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125" w:type="dxa"/>
            <w:shd w:val="clear" w:color="auto" w:fill="D6EAAF" w:themeFill="accent1" w:themeFillTint="66"/>
          </w:tcPr>
          <w:p w14:paraId="01DB4A1C" w14:textId="77777777" w:rsidR="00FD74FF" w:rsidRPr="001B01C1" w:rsidRDefault="00FD74FF" w:rsidP="001B01C1">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877" w:type="dxa"/>
            <w:shd w:val="clear" w:color="auto" w:fill="D6EAAF" w:themeFill="accent1" w:themeFillTint="66"/>
          </w:tcPr>
          <w:p w14:paraId="54B6D655" w14:textId="77777777" w:rsidR="00FD74FF" w:rsidRPr="001B01C1" w:rsidRDefault="00FD74FF" w:rsidP="001B01C1">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FD74FF" w14:paraId="785C8E91" w14:textId="77777777" w:rsidTr="00FD74FF">
        <w:tc>
          <w:tcPr>
            <w:cnfStyle w:val="001000000000" w:firstRow="0" w:lastRow="0" w:firstColumn="1" w:lastColumn="0" w:oddVBand="0" w:evenVBand="0" w:oddHBand="0" w:evenHBand="0" w:firstRowFirstColumn="0" w:firstRowLastColumn="0" w:lastRowFirstColumn="0" w:lastRowLastColumn="0"/>
            <w:tcW w:w="2339" w:type="dxa"/>
          </w:tcPr>
          <w:p w14:paraId="2E92BA0B" w14:textId="7474B3DD" w:rsidR="00FD74FF" w:rsidRPr="00F14E05" w:rsidRDefault="00FD74FF" w:rsidP="001B01C1">
            <w:pPr>
              <w:rPr>
                <w:b w:val="0"/>
                <w:bCs w:val="0"/>
              </w:rPr>
            </w:pPr>
            <w:r w:rsidRPr="00F14E05">
              <w:rPr>
                <w:b w:val="0"/>
                <w:bCs w:val="0"/>
              </w:rPr>
              <w:t>Tarbitud diislikütus</w:t>
            </w:r>
          </w:p>
        </w:tc>
        <w:tc>
          <w:tcPr>
            <w:tcW w:w="608" w:type="dxa"/>
            <w:shd w:val="clear" w:color="auto" w:fill="EAF4D7" w:themeFill="accent1" w:themeFillTint="33"/>
          </w:tcPr>
          <w:p w14:paraId="4DF802A0" w14:textId="28F92BD4" w:rsidR="00FD74FF" w:rsidRPr="00F14E05" w:rsidRDefault="00FD74FF" w:rsidP="001B01C1">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w:t>
            </w:r>
          </w:p>
        </w:tc>
        <w:tc>
          <w:tcPr>
            <w:tcW w:w="1134" w:type="dxa"/>
            <w:shd w:val="clear" w:color="auto" w:fill="EAF4D7" w:themeFill="accent1" w:themeFillTint="33"/>
          </w:tcPr>
          <w:p w14:paraId="3D999418" w14:textId="719F7864" w:rsidR="00FD74FF" w:rsidRPr="00F14E05" w:rsidRDefault="00FD74FF" w:rsidP="001B01C1">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2 115</w:t>
            </w:r>
          </w:p>
        </w:tc>
        <w:tc>
          <w:tcPr>
            <w:tcW w:w="1134" w:type="dxa"/>
            <w:shd w:val="clear" w:color="auto" w:fill="EAF4D7" w:themeFill="accent1" w:themeFillTint="33"/>
          </w:tcPr>
          <w:p w14:paraId="47D32B9E" w14:textId="0DDA8373" w:rsidR="00FD74FF" w:rsidRPr="00F14E05" w:rsidRDefault="00FD74FF" w:rsidP="001B01C1">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1 085</w:t>
            </w:r>
          </w:p>
        </w:tc>
        <w:tc>
          <w:tcPr>
            <w:tcW w:w="1125" w:type="dxa"/>
            <w:shd w:val="clear" w:color="auto" w:fill="EAF4D7" w:themeFill="accent1" w:themeFillTint="33"/>
          </w:tcPr>
          <w:p w14:paraId="457A921D" w14:textId="58E02474" w:rsidR="00FD74FF" w:rsidRPr="00F14E05" w:rsidRDefault="00FD74FF" w:rsidP="001B01C1">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2,119</w:t>
            </w:r>
          </w:p>
        </w:tc>
        <w:tc>
          <w:tcPr>
            <w:tcW w:w="1877" w:type="dxa"/>
            <w:shd w:val="clear" w:color="auto" w:fill="EAF4D7" w:themeFill="accent1" w:themeFillTint="33"/>
          </w:tcPr>
          <w:p w14:paraId="0A4446CB" w14:textId="29E35DEB" w:rsidR="00FD74FF" w:rsidRPr="00F14E05" w:rsidRDefault="00FD74FF" w:rsidP="001B01C1">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0,916</w:t>
            </w:r>
          </w:p>
        </w:tc>
      </w:tr>
      <w:tr w:rsidR="00FD74FF" w14:paraId="1B48ACCA" w14:textId="77777777" w:rsidTr="00FD7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9" w:type="dxa"/>
          </w:tcPr>
          <w:p w14:paraId="764B594D" w14:textId="155541EA" w:rsidR="00FD74FF" w:rsidRDefault="00FD74FF" w:rsidP="001B01C1">
            <w:r>
              <w:t>Vesi</w:t>
            </w:r>
          </w:p>
        </w:tc>
        <w:tc>
          <w:tcPr>
            <w:tcW w:w="608" w:type="dxa"/>
            <w:shd w:val="clear" w:color="auto" w:fill="D6EAAF" w:themeFill="accent1" w:themeFillTint="66"/>
          </w:tcPr>
          <w:p w14:paraId="43ADD00A" w14:textId="77777777" w:rsidR="00FD74FF" w:rsidRPr="001B01C1" w:rsidRDefault="00FD74FF" w:rsidP="001B01C1">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134" w:type="dxa"/>
            <w:shd w:val="clear" w:color="auto" w:fill="D6EAAF" w:themeFill="accent1" w:themeFillTint="66"/>
          </w:tcPr>
          <w:p w14:paraId="3723522A" w14:textId="77777777" w:rsidR="00FD74FF" w:rsidRPr="001B01C1" w:rsidRDefault="00FD74FF" w:rsidP="001B01C1">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134" w:type="dxa"/>
            <w:shd w:val="clear" w:color="auto" w:fill="D6EAAF" w:themeFill="accent1" w:themeFillTint="66"/>
          </w:tcPr>
          <w:p w14:paraId="6113E069" w14:textId="77777777" w:rsidR="00FD74FF" w:rsidRPr="001B01C1" w:rsidRDefault="00FD74FF" w:rsidP="001B01C1">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125" w:type="dxa"/>
            <w:shd w:val="clear" w:color="auto" w:fill="D6EAAF" w:themeFill="accent1" w:themeFillTint="66"/>
          </w:tcPr>
          <w:p w14:paraId="38BEA9EF" w14:textId="77777777" w:rsidR="00FD74FF" w:rsidRPr="001B01C1" w:rsidRDefault="00FD74FF" w:rsidP="001B01C1">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877" w:type="dxa"/>
            <w:shd w:val="clear" w:color="auto" w:fill="D6EAAF" w:themeFill="accent1" w:themeFillTint="66"/>
          </w:tcPr>
          <w:p w14:paraId="058A075A" w14:textId="77777777" w:rsidR="00FD74FF" w:rsidRPr="001B01C1" w:rsidRDefault="00FD74FF" w:rsidP="001B01C1">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FD74FF" w14:paraId="119827E0" w14:textId="77777777" w:rsidTr="00FD74FF">
        <w:tc>
          <w:tcPr>
            <w:cnfStyle w:val="001000000000" w:firstRow="0" w:lastRow="0" w:firstColumn="1" w:lastColumn="0" w:oddVBand="0" w:evenVBand="0" w:oddHBand="0" w:evenHBand="0" w:firstRowFirstColumn="0" w:firstRowLastColumn="0" w:lastRowFirstColumn="0" w:lastRowLastColumn="0"/>
            <w:tcW w:w="2339" w:type="dxa"/>
          </w:tcPr>
          <w:p w14:paraId="205D2511" w14:textId="08B900DC" w:rsidR="00FD74FF" w:rsidRPr="00F14E05" w:rsidRDefault="00FD74FF" w:rsidP="001B01C1">
            <w:pPr>
              <w:rPr>
                <w:b w:val="0"/>
                <w:bCs w:val="0"/>
              </w:rPr>
            </w:pPr>
            <w:r w:rsidRPr="00F14E05">
              <w:rPr>
                <w:b w:val="0"/>
                <w:bCs w:val="0"/>
              </w:rPr>
              <w:t>Tarbitud vesi</w:t>
            </w:r>
          </w:p>
        </w:tc>
        <w:tc>
          <w:tcPr>
            <w:tcW w:w="608" w:type="dxa"/>
            <w:shd w:val="clear" w:color="auto" w:fill="EAF4D7" w:themeFill="accent1" w:themeFillTint="33"/>
          </w:tcPr>
          <w:p w14:paraId="3063B5E6" w14:textId="3CC11DF9" w:rsidR="00FD74FF" w:rsidRPr="00F14E05" w:rsidRDefault="00FD74FF" w:rsidP="001B01C1">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w:t>
            </w:r>
            <w:r w:rsidRPr="00C92EC5">
              <w:rPr>
                <w:sz w:val="18"/>
                <w:szCs w:val="18"/>
                <w:vertAlign w:val="superscript"/>
              </w:rPr>
              <w:t>3</w:t>
            </w:r>
          </w:p>
        </w:tc>
        <w:tc>
          <w:tcPr>
            <w:tcW w:w="1134" w:type="dxa"/>
            <w:shd w:val="clear" w:color="auto" w:fill="EAF4D7" w:themeFill="accent1" w:themeFillTint="33"/>
          </w:tcPr>
          <w:p w14:paraId="245F7F58" w14:textId="3DC8979D" w:rsidR="00FD74FF" w:rsidRPr="00F14E05" w:rsidRDefault="00FD74FF" w:rsidP="001B01C1">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c>
          <w:tcPr>
            <w:tcW w:w="1134" w:type="dxa"/>
            <w:shd w:val="clear" w:color="auto" w:fill="EAF4D7" w:themeFill="accent1" w:themeFillTint="33"/>
          </w:tcPr>
          <w:p w14:paraId="7EA51520" w14:textId="536D2937" w:rsidR="00FD74FF" w:rsidRPr="00F14E05" w:rsidRDefault="00FD74FF" w:rsidP="001B01C1">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c>
          <w:tcPr>
            <w:tcW w:w="1125" w:type="dxa"/>
            <w:shd w:val="clear" w:color="auto" w:fill="EAF4D7" w:themeFill="accent1" w:themeFillTint="33"/>
          </w:tcPr>
          <w:p w14:paraId="121FD91B" w14:textId="456FF0F9" w:rsidR="00FD74FF" w:rsidRPr="00F14E05" w:rsidRDefault="00FD74FF" w:rsidP="001B01C1">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0,000</w:t>
            </w:r>
          </w:p>
        </w:tc>
        <w:tc>
          <w:tcPr>
            <w:tcW w:w="1877" w:type="dxa"/>
            <w:shd w:val="clear" w:color="auto" w:fill="EAF4D7" w:themeFill="accent1" w:themeFillTint="33"/>
          </w:tcPr>
          <w:p w14:paraId="6AD8934F" w14:textId="727C647C" w:rsidR="00FD74FF" w:rsidRPr="00F14E05" w:rsidRDefault="00FD74FF" w:rsidP="001B01C1">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0,000</w:t>
            </w:r>
          </w:p>
        </w:tc>
      </w:tr>
      <w:tr w:rsidR="00FD74FF" w14:paraId="559E847D" w14:textId="77777777" w:rsidTr="00FD7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9" w:type="dxa"/>
          </w:tcPr>
          <w:p w14:paraId="7B628340" w14:textId="1682F2D5" w:rsidR="00FD74FF" w:rsidRDefault="00FD74FF" w:rsidP="001B01C1">
            <w:r>
              <w:t xml:space="preserve">Jäätmed </w:t>
            </w:r>
          </w:p>
        </w:tc>
        <w:tc>
          <w:tcPr>
            <w:tcW w:w="608" w:type="dxa"/>
            <w:shd w:val="clear" w:color="auto" w:fill="D6EAAF" w:themeFill="accent1" w:themeFillTint="66"/>
          </w:tcPr>
          <w:p w14:paraId="0D523B6B" w14:textId="77777777" w:rsidR="00FD74FF" w:rsidRPr="001B01C1" w:rsidRDefault="00FD74FF" w:rsidP="001B01C1">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134" w:type="dxa"/>
            <w:shd w:val="clear" w:color="auto" w:fill="D6EAAF" w:themeFill="accent1" w:themeFillTint="66"/>
          </w:tcPr>
          <w:p w14:paraId="69C83909" w14:textId="77777777" w:rsidR="00FD74FF" w:rsidRPr="001B01C1" w:rsidRDefault="00FD74FF" w:rsidP="001B01C1">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134" w:type="dxa"/>
            <w:shd w:val="clear" w:color="auto" w:fill="D6EAAF" w:themeFill="accent1" w:themeFillTint="66"/>
          </w:tcPr>
          <w:p w14:paraId="4140F6F2" w14:textId="77777777" w:rsidR="00FD74FF" w:rsidRPr="001B01C1" w:rsidRDefault="00FD74FF" w:rsidP="001B01C1">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125" w:type="dxa"/>
            <w:shd w:val="clear" w:color="auto" w:fill="D6EAAF" w:themeFill="accent1" w:themeFillTint="66"/>
          </w:tcPr>
          <w:p w14:paraId="00815D37" w14:textId="77777777" w:rsidR="00FD74FF" w:rsidRPr="001B01C1" w:rsidRDefault="00FD74FF" w:rsidP="001B01C1">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877" w:type="dxa"/>
            <w:shd w:val="clear" w:color="auto" w:fill="D6EAAF" w:themeFill="accent1" w:themeFillTint="66"/>
          </w:tcPr>
          <w:p w14:paraId="7DE1AC5E" w14:textId="77777777" w:rsidR="00FD74FF" w:rsidRPr="001B01C1" w:rsidRDefault="00FD74FF" w:rsidP="001B01C1">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FD74FF" w14:paraId="00B6D21F" w14:textId="77777777" w:rsidTr="00FD74FF">
        <w:tc>
          <w:tcPr>
            <w:cnfStyle w:val="001000000000" w:firstRow="0" w:lastRow="0" w:firstColumn="1" w:lastColumn="0" w:oddVBand="0" w:evenVBand="0" w:oddHBand="0" w:evenHBand="0" w:firstRowFirstColumn="0" w:firstRowLastColumn="0" w:lastRowFirstColumn="0" w:lastRowLastColumn="0"/>
            <w:tcW w:w="2339" w:type="dxa"/>
          </w:tcPr>
          <w:p w14:paraId="34BCC210" w14:textId="26047C17" w:rsidR="00FD74FF" w:rsidRPr="00F14E05" w:rsidRDefault="00FD74FF" w:rsidP="001B01C1">
            <w:pPr>
              <w:rPr>
                <w:b w:val="0"/>
                <w:bCs w:val="0"/>
              </w:rPr>
            </w:pPr>
            <w:r>
              <w:rPr>
                <w:b w:val="0"/>
                <w:bCs w:val="0"/>
              </w:rPr>
              <w:t>Sorteeritud koldetuha ja metallide kogus</w:t>
            </w:r>
          </w:p>
        </w:tc>
        <w:tc>
          <w:tcPr>
            <w:tcW w:w="608" w:type="dxa"/>
            <w:shd w:val="clear" w:color="auto" w:fill="EAF4D7" w:themeFill="accent1" w:themeFillTint="33"/>
          </w:tcPr>
          <w:p w14:paraId="486DBD79" w14:textId="38AA92F9" w:rsidR="00FD74FF" w:rsidRPr="00F14E05" w:rsidRDefault="00FD74FF" w:rsidP="001B01C1">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w:t>
            </w:r>
          </w:p>
        </w:tc>
        <w:tc>
          <w:tcPr>
            <w:tcW w:w="1134" w:type="dxa"/>
            <w:shd w:val="clear" w:color="auto" w:fill="EAF4D7" w:themeFill="accent1" w:themeFillTint="33"/>
          </w:tcPr>
          <w:p w14:paraId="76D39B96" w14:textId="783DCFD3" w:rsidR="00FD74FF" w:rsidRPr="00F14E05" w:rsidRDefault="00FD74FF" w:rsidP="001B01C1">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998</w:t>
            </w:r>
          </w:p>
        </w:tc>
        <w:tc>
          <w:tcPr>
            <w:tcW w:w="1134" w:type="dxa"/>
            <w:shd w:val="clear" w:color="auto" w:fill="EAF4D7" w:themeFill="accent1" w:themeFillTint="33"/>
          </w:tcPr>
          <w:p w14:paraId="2F04B936" w14:textId="74702541" w:rsidR="00FD74FF" w:rsidRPr="00F14E05" w:rsidRDefault="00FD74FF" w:rsidP="001B01C1">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1 184</w:t>
            </w:r>
          </w:p>
        </w:tc>
        <w:tc>
          <w:tcPr>
            <w:tcW w:w="1125" w:type="dxa"/>
            <w:shd w:val="clear" w:color="auto" w:fill="EAF4D7" w:themeFill="accent1" w:themeFillTint="33"/>
          </w:tcPr>
          <w:p w14:paraId="7ACD338E" w14:textId="556548DC" w:rsidR="00FD74FF" w:rsidRPr="00F14E05" w:rsidRDefault="00FD74FF" w:rsidP="001B01C1">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1,000</w:t>
            </w:r>
          </w:p>
        </w:tc>
        <w:tc>
          <w:tcPr>
            <w:tcW w:w="1877" w:type="dxa"/>
            <w:shd w:val="clear" w:color="auto" w:fill="EAF4D7" w:themeFill="accent1" w:themeFillTint="33"/>
          </w:tcPr>
          <w:p w14:paraId="2D3FB95C" w14:textId="29A91111" w:rsidR="00FD74FF" w:rsidRPr="00F14E05" w:rsidRDefault="00FD74FF" w:rsidP="001B01C1">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1,000</w:t>
            </w:r>
          </w:p>
        </w:tc>
      </w:tr>
      <w:tr w:rsidR="00FD74FF" w14:paraId="7D04582A" w14:textId="77777777" w:rsidTr="00FD7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9" w:type="dxa"/>
          </w:tcPr>
          <w:p w14:paraId="5A122250" w14:textId="3DAED481" w:rsidR="00FD74FF" w:rsidRDefault="00FD74FF" w:rsidP="001B01C1">
            <w:pPr>
              <w:rPr>
                <w:b w:val="0"/>
                <w:bCs w:val="0"/>
              </w:rPr>
            </w:pPr>
            <w:r>
              <w:rPr>
                <w:b w:val="0"/>
                <w:bCs w:val="0"/>
              </w:rPr>
              <w:t>Taaskasutusse minevate jäätmete kogus</w:t>
            </w:r>
          </w:p>
        </w:tc>
        <w:tc>
          <w:tcPr>
            <w:tcW w:w="608" w:type="dxa"/>
            <w:shd w:val="clear" w:color="auto" w:fill="EAF4D7" w:themeFill="accent1" w:themeFillTint="33"/>
          </w:tcPr>
          <w:p w14:paraId="04BB31F4" w14:textId="4EFECF06" w:rsidR="00FD74FF" w:rsidRPr="00F14E05" w:rsidRDefault="00FD74FF" w:rsidP="001B01C1">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w:t>
            </w:r>
          </w:p>
        </w:tc>
        <w:tc>
          <w:tcPr>
            <w:tcW w:w="1134" w:type="dxa"/>
            <w:shd w:val="clear" w:color="auto" w:fill="EAF4D7" w:themeFill="accent1" w:themeFillTint="33"/>
          </w:tcPr>
          <w:p w14:paraId="471B47B7" w14:textId="6AED41F9" w:rsidR="00FD74FF" w:rsidRPr="00F14E05" w:rsidRDefault="00FD74FF" w:rsidP="001B01C1">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486</w:t>
            </w:r>
          </w:p>
        </w:tc>
        <w:tc>
          <w:tcPr>
            <w:tcW w:w="1134" w:type="dxa"/>
            <w:shd w:val="clear" w:color="auto" w:fill="EAF4D7" w:themeFill="accent1" w:themeFillTint="33"/>
          </w:tcPr>
          <w:p w14:paraId="7C9B0AF2" w14:textId="2B08E378" w:rsidR="00FD74FF" w:rsidRPr="00F14E05" w:rsidRDefault="00FD74FF" w:rsidP="001B01C1">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312</w:t>
            </w:r>
          </w:p>
        </w:tc>
        <w:tc>
          <w:tcPr>
            <w:tcW w:w="1125" w:type="dxa"/>
            <w:shd w:val="clear" w:color="auto" w:fill="EAF4D7" w:themeFill="accent1" w:themeFillTint="33"/>
          </w:tcPr>
          <w:p w14:paraId="102B87A1" w14:textId="3FFE8A4E" w:rsidR="00FD74FF" w:rsidRPr="00F14E05" w:rsidRDefault="00FD74FF" w:rsidP="001B01C1">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0,487</w:t>
            </w:r>
          </w:p>
        </w:tc>
        <w:tc>
          <w:tcPr>
            <w:tcW w:w="1877" w:type="dxa"/>
            <w:shd w:val="clear" w:color="auto" w:fill="EAF4D7" w:themeFill="accent1" w:themeFillTint="33"/>
          </w:tcPr>
          <w:p w14:paraId="70FEE0D6" w14:textId="230CB638" w:rsidR="00FD74FF" w:rsidRPr="00F14E05" w:rsidRDefault="00FD74FF" w:rsidP="001B01C1">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0,263</w:t>
            </w:r>
          </w:p>
        </w:tc>
      </w:tr>
      <w:tr w:rsidR="00811025" w14:paraId="46BFD893" w14:textId="77777777" w:rsidTr="00FD74FF">
        <w:tc>
          <w:tcPr>
            <w:cnfStyle w:val="001000000000" w:firstRow="0" w:lastRow="0" w:firstColumn="1" w:lastColumn="0" w:oddVBand="0" w:evenVBand="0" w:oddHBand="0" w:evenHBand="0" w:firstRowFirstColumn="0" w:firstRowLastColumn="0" w:lastRowFirstColumn="0" w:lastRowLastColumn="0"/>
            <w:tcW w:w="2339" w:type="dxa"/>
          </w:tcPr>
          <w:p w14:paraId="36430C81" w14:textId="5BD25C75" w:rsidR="00811025" w:rsidRPr="00F76F9C" w:rsidRDefault="00811025" w:rsidP="00811025">
            <w:pPr>
              <w:rPr>
                <w:color w:val="auto"/>
              </w:rPr>
            </w:pPr>
            <w:r w:rsidRPr="00F76F9C">
              <w:rPr>
                <w:b w:val="0"/>
                <w:bCs w:val="0"/>
                <w:color w:val="auto"/>
              </w:rPr>
              <w:t>Aastas tekitatud jäätmekogus (sorteerimisjäägid)</w:t>
            </w:r>
          </w:p>
        </w:tc>
        <w:tc>
          <w:tcPr>
            <w:tcW w:w="608" w:type="dxa"/>
            <w:shd w:val="clear" w:color="auto" w:fill="D6EAAF" w:themeFill="accent1" w:themeFillTint="66"/>
          </w:tcPr>
          <w:p w14:paraId="454376E2" w14:textId="77777777" w:rsidR="00811025" w:rsidRPr="00F76F9C" w:rsidRDefault="00811025" w:rsidP="00811025">
            <w:pPr>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1134" w:type="dxa"/>
            <w:shd w:val="clear" w:color="auto" w:fill="D6EAAF" w:themeFill="accent1" w:themeFillTint="66"/>
          </w:tcPr>
          <w:p w14:paraId="48349F4E" w14:textId="7F60A2EA" w:rsidR="00811025" w:rsidRPr="00F76F9C" w:rsidRDefault="00DC6F1E" w:rsidP="00811025">
            <w:pPr>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F76F9C">
              <w:rPr>
                <w:color w:val="auto"/>
                <w:sz w:val="18"/>
                <w:szCs w:val="18"/>
              </w:rPr>
              <w:t>0</w:t>
            </w:r>
          </w:p>
        </w:tc>
        <w:tc>
          <w:tcPr>
            <w:tcW w:w="1134" w:type="dxa"/>
            <w:shd w:val="clear" w:color="auto" w:fill="D6EAAF" w:themeFill="accent1" w:themeFillTint="66"/>
          </w:tcPr>
          <w:p w14:paraId="25D0600F" w14:textId="3031E25A" w:rsidR="00811025" w:rsidRPr="00F76F9C" w:rsidRDefault="00811025" w:rsidP="00811025">
            <w:pPr>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F76F9C">
              <w:rPr>
                <w:color w:val="auto"/>
                <w:sz w:val="18"/>
                <w:szCs w:val="18"/>
              </w:rPr>
              <w:t>25</w:t>
            </w:r>
          </w:p>
        </w:tc>
        <w:tc>
          <w:tcPr>
            <w:tcW w:w="1125" w:type="dxa"/>
            <w:shd w:val="clear" w:color="auto" w:fill="D6EAAF" w:themeFill="accent1" w:themeFillTint="66"/>
          </w:tcPr>
          <w:p w14:paraId="4601E86E" w14:textId="3956F746" w:rsidR="00811025" w:rsidRPr="00F14E05" w:rsidRDefault="00DC6F1E" w:rsidP="00811025">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c>
          <w:tcPr>
            <w:tcW w:w="1877" w:type="dxa"/>
            <w:shd w:val="clear" w:color="auto" w:fill="D6EAAF" w:themeFill="accent1" w:themeFillTint="66"/>
          </w:tcPr>
          <w:p w14:paraId="523E9AA7" w14:textId="59CF33A8" w:rsidR="00811025" w:rsidRPr="00F14E05" w:rsidRDefault="00DC6F1E" w:rsidP="00811025">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0,021</w:t>
            </w:r>
          </w:p>
        </w:tc>
      </w:tr>
      <w:tr w:rsidR="00FD74FF" w14:paraId="38466729" w14:textId="77777777" w:rsidTr="00FD7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9" w:type="dxa"/>
          </w:tcPr>
          <w:p w14:paraId="3ECFAB75" w14:textId="0DB485A1" w:rsidR="00FD74FF" w:rsidRPr="00C92EC5" w:rsidRDefault="00FD74FF" w:rsidP="001B01C1">
            <w:r w:rsidRPr="00C92EC5">
              <w:t>Bioloogilise mitmekesisusega seotud maakasutus</w:t>
            </w:r>
          </w:p>
        </w:tc>
        <w:tc>
          <w:tcPr>
            <w:tcW w:w="608" w:type="dxa"/>
            <w:shd w:val="clear" w:color="auto" w:fill="D6EAAF" w:themeFill="accent1" w:themeFillTint="66"/>
          </w:tcPr>
          <w:p w14:paraId="3FF17714" w14:textId="77777777" w:rsidR="00FD74FF" w:rsidRPr="00F14E05" w:rsidRDefault="00FD74FF" w:rsidP="001B01C1">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134" w:type="dxa"/>
            <w:shd w:val="clear" w:color="auto" w:fill="D6EAAF" w:themeFill="accent1" w:themeFillTint="66"/>
          </w:tcPr>
          <w:p w14:paraId="0BEA67F3" w14:textId="77777777" w:rsidR="00FD74FF" w:rsidRPr="00F14E05" w:rsidRDefault="00FD74FF" w:rsidP="001B01C1">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134" w:type="dxa"/>
            <w:shd w:val="clear" w:color="auto" w:fill="D6EAAF" w:themeFill="accent1" w:themeFillTint="66"/>
          </w:tcPr>
          <w:p w14:paraId="3AA2968A" w14:textId="77777777" w:rsidR="00FD74FF" w:rsidRPr="00F14E05" w:rsidRDefault="00FD74FF" w:rsidP="001B01C1">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125" w:type="dxa"/>
            <w:shd w:val="clear" w:color="auto" w:fill="D6EAAF" w:themeFill="accent1" w:themeFillTint="66"/>
          </w:tcPr>
          <w:p w14:paraId="6E03854A" w14:textId="77777777" w:rsidR="00FD74FF" w:rsidRPr="00F14E05" w:rsidRDefault="00FD74FF" w:rsidP="001B01C1">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877" w:type="dxa"/>
            <w:shd w:val="clear" w:color="auto" w:fill="D6EAAF" w:themeFill="accent1" w:themeFillTint="66"/>
          </w:tcPr>
          <w:p w14:paraId="181D54AE" w14:textId="77777777" w:rsidR="00FD74FF" w:rsidRPr="00F14E05" w:rsidRDefault="00FD74FF" w:rsidP="001B01C1">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FD74FF" w14:paraId="35401E81" w14:textId="77777777" w:rsidTr="00FD74FF">
        <w:tc>
          <w:tcPr>
            <w:cnfStyle w:val="001000000000" w:firstRow="0" w:lastRow="0" w:firstColumn="1" w:lastColumn="0" w:oddVBand="0" w:evenVBand="0" w:oddHBand="0" w:evenHBand="0" w:firstRowFirstColumn="0" w:firstRowLastColumn="0" w:lastRowFirstColumn="0" w:lastRowLastColumn="0"/>
            <w:tcW w:w="2339" w:type="dxa"/>
          </w:tcPr>
          <w:p w14:paraId="120EE9AB" w14:textId="51A9F392" w:rsidR="00FD74FF" w:rsidRDefault="00FD74FF" w:rsidP="001B01C1">
            <w:pPr>
              <w:rPr>
                <w:b w:val="0"/>
                <w:bCs w:val="0"/>
              </w:rPr>
            </w:pPr>
            <w:r>
              <w:rPr>
                <w:b w:val="0"/>
                <w:bCs w:val="0"/>
              </w:rPr>
              <w:t>Kogu ettevõtte maakasutus (kasutatava territooriumi suurus)</w:t>
            </w:r>
          </w:p>
        </w:tc>
        <w:tc>
          <w:tcPr>
            <w:tcW w:w="608" w:type="dxa"/>
            <w:shd w:val="clear" w:color="auto" w:fill="EAF4D7" w:themeFill="accent1" w:themeFillTint="33"/>
          </w:tcPr>
          <w:p w14:paraId="6127099B" w14:textId="07A3B434" w:rsidR="00FD74FF" w:rsidRPr="00F14E05" w:rsidRDefault="00FD74FF" w:rsidP="001B01C1">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w:t>
            </w:r>
            <w:r>
              <w:rPr>
                <w:sz w:val="18"/>
                <w:szCs w:val="18"/>
                <w:vertAlign w:val="superscript"/>
              </w:rPr>
              <w:t>2</w:t>
            </w:r>
          </w:p>
        </w:tc>
        <w:tc>
          <w:tcPr>
            <w:tcW w:w="1134" w:type="dxa"/>
            <w:shd w:val="clear" w:color="auto" w:fill="EAF4D7" w:themeFill="accent1" w:themeFillTint="33"/>
          </w:tcPr>
          <w:p w14:paraId="228D972F" w14:textId="4553628E" w:rsidR="00FD74FF" w:rsidRPr="00F14E05" w:rsidRDefault="00FD74FF" w:rsidP="001B01C1">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2 000</w:t>
            </w:r>
          </w:p>
        </w:tc>
        <w:tc>
          <w:tcPr>
            <w:tcW w:w="1134" w:type="dxa"/>
            <w:shd w:val="clear" w:color="auto" w:fill="EAF4D7" w:themeFill="accent1" w:themeFillTint="33"/>
          </w:tcPr>
          <w:p w14:paraId="2CEDBC9E" w14:textId="71446024" w:rsidR="00FD74FF" w:rsidRPr="00F14E05" w:rsidRDefault="00CC1CB7" w:rsidP="001B01C1">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w:t>
            </w:r>
            <w:r w:rsidR="00FD74FF">
              <w:rPr>
                <w:sz w:val="18"/>
                <w:szCs w:val="18"/>
              </w:rPr>
              <w:t>2 000</w:t>
            </w:r>
          </w:p>
        </w:tc>
        <w:tc>
          <w:tcPr>
            <w:tcW w:w="1125" w:type="dxa"/>
            <w:shd w:val="clear" w:color="auto" w:fill="EAF4D7" w:themeFill="accent1" w:themeFillTint="33"/>
          </w:tcPr>
          <w:p w14:paraId="70ABCA69" w14:textId="77A56C20" w:rsidR="00FD74FF" w:rsidRPr="00F14E05" w:rsidRDefault="00FD74FF" w:rsidP="001B01C1">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2,004</w:t>
            </w:r>
          </w:p>
        </w:tc>
        <w:tc>
          <w:tcPr>
            <w:tcW w:w="1877" w:type="dxa"/>
            <w:shd w:val="clear" w:color="auto" w:fill="EAF4D7" w:themeFill="accent1" w:themeFillTint="33"/>
          </w:tcPr>
          <w:p w14:paraId="09810241" w14:textId="3C397CA6" w:rsidR="00FD74FF" w:rsidRPr="00F14E05" w:rsidRDefault="00FD74FF" w:rsidP="001B01C1">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w:t>
            </w:r>
            <w:r w:rsidR="00CC1CB7">
              <w:rPr>
                <w:sz w:val="18"/>
                <w:szCs w:val="18"/>
              </w:rPr>
              <w:t>0</w:t>
            </w:r>
            <w:r>
              <w:rPr>
                <w:sz w:val="18"/>
                <w:szCs w:val="18"/>
              </w:rPr>
              <w:t>,</w:t>
            </w:r>
            <w:r w:rsidR="00CC1CB7">
              <w:rPr>
                <w:sz w:val="18"/>
                <w:szCs w:val="18"/>
              </w:rPr>
              <w:t>132</w:t>
            </w:r>
          </w:p>
        </w:tc>
      </w:tr>
      <w:tr w:rsidR="00FD74FF" w14:paraId="349CEB33" w14:textId="77777777" w:rsidTr="00FD7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9" w:type="dxa"/>
          </w:tcPr>
          <w:p w14:paraId="76435238" w14:textId="2D313A5F" w:rsidR="00FD74FF" w:rsidRDefault="00FD74FF" w:rsidP="001B01C1">
            <w:pPr>
              <w:rPr>
                <w:b w:val="0"/>
                <w:bCs w:val="0"/>
              </w:rPr>
            </w:pPr>
            <w:r>
              <w:rPr>
                <w:b w:val="0"/>
                <w:bCs w:val="0"/>
              </w:rPr>
              <w:t>Hoonestatud ala pindala (kontor Rotermanni 6)</w:t>
            </w:r>
          </w:p>
        </w:tc>
        <w:tc>
          <w:tcPr>
            <w:tcW w:w="608" w:type="dxa"/>
            <w:shd w:val="clear" w:color="auto" w:fill="EAF4D7" w:themeFill="accent1" w:themeFillTint="33"/>
          </w:tcPr>
          <w:p w14:paraId="0FB62D93" w14:textId="6FFBBE45" w:rsidR="00FD74FF" w:rsidRPr="00F14E05" w:rsidRDefault="00FD74FF" w:rsidP="001B01C1">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m</w:t>
            </w:r>
            <w:r>
              <w:rPr>
                <w:sz w:val="18"/>
                <w:szCs w:val="18"/>
                <w:vertAlign w:val="superscript"/>
              </w:rPr>
              <w:t>2</w:t>
            </w:r>
          </w:p>
        </w:tc>
        <w:tc>
          <w:tcPr>
            <w:tcW w:w="1134" w:type="dxa"/>
            <w:shd w:val="clear" w:color="auto" w:fill="EAF4D7" w:themeFill="accent1" w:themeFillTint="33"/>
          </w:tcPr>
          <w:p w14:paraId="0922D3F6" w14:textId="4E92BF04" w:rsidR="00FD74FF" w:rsidRPr="00F14E05" w:rsidRDefault="00CC1CB7" w:rsidP="001B01C1">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w:t>
            </w:r>
          </w:p>
        </w:tc>
        <w:tc>
          <w:tcPr>
            <w:tcW w:w="1134" w:type="dxa"/>
            <w:shd w:val="clear" w:color="auto" w:fill="EAF4D7" w:themeFill="accent1" w:themeFillTint="33"/>
          </w:tcPr>
          <w:p w14:paraId="182A457C" w14:textId="7E3924BC" w:rsidR="00FD74FF" w:rsidRPr="00F14E05" w:rsidRDefault="00FD74FF" w:rsidP="001B01C1">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13</w:t>
            </w:r>
          </w:p>
        </w:tc>
        <w:tc>
          <w:tcPr>
            <w:tcW w:w="1125" w:type="dxa"/>
            <w:shd w:val="clear" w:color="auto" w:fill="EAF4D7" w:themeFill="accent1" w:themeFillTint="33"/>
          </w:tcPr>
          <w:p w14:paraId="426C2592" w14:textId="7D81A282" w:rsidR="00FD74FF" w:rsidRPr="00F14E05" w:rsidRDefault="00FD74FF" w:rsidP="001B01C1">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0,0</w:t>
            </w:r>
            <w:r w:rsidR="00CC1CB7">
              <w:rPr>
                <w:sz w:val="18"/>
                <w:szCs w:val="18"/>
              </w:rPr>
              <w:t>00</w:t>
            </w:r>
          </w:p>
        </w:tc>
        <w:tc>
          <w:tcPr>
            <w:tcW w:w="1877" w:type="dxa"/>
            <w:shd w:val="clear" w:color="auto" w:fill="EAF4D7" w:themeFill="accent1" w:themeFillTint="33"/>
          </w:tcPr>
          <w:p w14:paraId="49EA17B9" w14:textId="411851CC" w:rsidR="00FD74FF" w:rsidRPr="00F14E05" w:rsidRDefault="00FD74FF" w:rsidP="001B01C1">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0,011</w:t>
            </w:r>
          </w:p>
        </w:tc>
      </w:tr>
    </w:tbl>
    <w:p w14:paraId="24296AE5" w14:textId="77777777" w:rsidR="00CE4B6D" w:rsidRDefault="00CE4B6D" w:rsidP="00CE4B6D"/>
    <w:p w14:paraId="4D64D7DD" w14:textId="11608A83" w:rsidR="00365EC6" w:rsidRDefault="00365EC6" w:rsidP="004B5FDC">
      <w:pPr>
        <w:jc w:val="both"/>
      </w:pPr>
      <w:r>
        <w:lastRenderedPageBreak/>
        <w:t>Tabelis esitatud aruandeperioodil moodustas 99% vastuvõetud ja käideldud jäätmetest Irust lepingu alusel tulev koldetuhk</w:t>
      </w:r>
      <w:r w:rsidR="00B15D1E">
        <w:t xml:space="preserve"> ja räbu</w:t>
      </w:r>
      <w:r>
        <w:t xml:space="preserve">. Vastuvõetavad jäätmekogused on aastati erinevad, see sõltub põletatavatest jäätmetest ning põletuskvaliteedist. </w:t>
      </w:r>
      <w:r w:rsidR="004F4DD0">
        <w:t>202</w:t>
      </w:r>
      <w:r w:rsidR="00363C63">
        <w:t>2</w:t>
      </w:r>
      <w:r w:rsidR="004F4DD0">
        <w:t>. aastal tegevusi ei toimunud, seetõttu 202</w:t>
      </w:r>
      <w:r w:rsidR="00DE773B">
        <w:t>2</w:t>
      </w:r>
      <w:r w:rsidR="004F4DD0">
        <w:t>. a kohta andmeid tabelis esitatud ei ole.</w:t>
      </w:r>
    </w:p>
    <w:p w14:paraId="4DB64F56" w14:textId="3FC6E956" w:rsidR="00DE773B" w:rsidRDefault="00DE773B" w:rsidP="004B5FDC">
      <w:pPr>
        <w:jc w:val="both"/>
      </w:pPr>
      <w:r>
        <w:t>Rotermanni 6 kontori keskkonnategevuse tulemuslikkuse näitajad on niivõrd vähe</w:t>
      </w:r>
      <w:r w:rsidR="00A0116F">
        <w:t>l</w:t>
      </w:r>
      <w:r>
        <w:t>dase mõjuga, mistõttu se</w:t>
      </w:r>
      <w:r w:rsidR="00A0116F">
        <w:t>l</w:t>
      </w:r>
      <w:r>
        <w:t xml:space="preserve">le </w:t>
      </w:r>
      <w:r w:rsidR="00A0116F">
        <w:t xml:space="preserve">tegevuskoha </w:t>
      </w:r>
      <w:r>
        <w:t xml:space="preserve">kohta </w:t>
      </w:r>
      <w:r w:rsidR="00A0116F">
        <w:t>a</w:t>
      </w:r>
      <w:r>
        <w:t>ndmeid tabelis ei ole esitatud.</w:t>
      </w:r>
    </w:p>
    <w:p w14:paraId="550B790F" w14:textId="18F38F95" w:rsidR="00315F7D" w:rsidRDefault="00315F7D" w:rsidP="004B5FDC">
      <w:pPr>
        <w:jc w:val="both"/>
      </w:pPr>
      <w:r>
        <w:t>Ettevõttes ohtlikke jäätmeid te</w:t>
      </w:r>
      <w:r w:rsidR="00BE0F0E">
        <w:t>k</w:t>
      </w:r>
      <w:r>
        <w:t>kind ei ole</w:t>
      </w:r>
      <w:r w:rsidR="00BE0F0E">
        <w:t>, mistõttu nende kohta andmed tabelis puuduvad.</w:t>
      </w:r>
    </w:p>
    <w:p w14:paraId="0098E570" w14:textId="19825974" w:rsidR="00365EC6" w:rsidRDefault="00365EC6" w:rsidP="004B5FDC">
      <w:pPr>
        <w:jc w:val="both"/>
      </w:pPr>
      <w:r w:rsidRPr="00365EC6">
        <w:rPr>
          <w:b/>
          <w:bCs/>
        </w:rPr>
        <w:t>Energia</w:t>
      </w:r>
      <w:r>
        <w:rPr>
          <w:b/>
          <w:bCs/>
        </w:rPr>
        <w:t xml:space="preserve">. </w:t>
      </w:r>
      <w:r w:rsidR="004F4DD0">
        <w:t>Rakise 4</w:t>
      </w:r>
      <w:r w:rsidR="00363C63">
        <w:t xml:space="preserve"> ja Lao 16 </w:t>
      </w:r>
      <w:r w:rsidR="004F4DD0">
        <w:t>aadressil elektrienergiat ei tarbitud.</w:t>
      </w:r>
    </w:p>
    <w:p w14:paraId="5DE1F90F" w14:textId="6391F293" w:rsidR="00365EC6" w:rsidRDefault="00365EC6" w:rsidP="004B5FDC">
      <w:pPr>
        <w:jc w:val="both"/>
      </w:pPr>
      <w:r w:rsidRPr="00365EC6">
        <w:rPr>
          <w:b/>
          <w:bCs/>
        </w:rPr>
        <w:t>Ressursid.</w:t>
      </w:r>
      <w:r>
        <w:t xml:space="preserve"> Tarbitud diislikütus on aasta-aastalt vähenenud, </w:t>
      </w:r>
      <w:r w:rsidR="00A0116F">
        <w:t xml:space="preserve">sh </w:t>
      </w:r>
      <w:r>
        <w:t>2024</w:t>
      </w:r>
      <w:r w:rsidR="004F4DD0">
        <w:t>.</w:t>
      </w:r>
      <w:r>
        <w:t xml:space="preserve"> aastal, kui</w:t>
      </w:r>
      <w:r w:rsidR="00777B5A">
        <w:t>d</w:t>
      </w:r>
      <w:r>
        <w:t xml:space="preserve"> vastuvõetud ja käideldavate jäätmete kogus suurenes võrreldes eelneva majandusaastaga. </w:t>
      </w:r>
    </w:p>
    <w:p w14:paraId="385BADD5" w14:textId="273C9D7F" w:rsidR="00365EC6" w:rsidRDefault="00365EC6" w:rsidP="004B5FDC">
      <w:pPr>
        <w:jc w:val="both"/>
      </w:pPr>
      <w:r w:rsidRPr="00365EC6">
        <w:rPr>
          <w:b/>
          <w:bCs/>
        </w:rPr>
        <w:t>Vesi.</w:t>
      </w:r>
      <w:r>
        <w:t xml:space="preserve"> </w:t>
      </w:r>
      <w:bookmarkStart w:id="11" w:name="_Hlk188261440"/>
      <w:r w:rsidR="004F4DD0">
        <w:t>Vett Rakise 4</w:t>
      </w:r>
      <w:r w:rsidR="00363C63">
        <w:t xml:space="preserve"> ja Lao 16 </w:t>
      </w:r>
      <w:r w:rsidR="004F4DD0">
        <w:t xml:space="preserve">tegevuskohas ei tarbitud. </w:t>
      </w:r>
      <w:r>
        <w:t xml:space="preserve"> </w:t>
      </w:r>
      <w:bookmarkEnd w:id="11"/>
    </w:p>
    <w:p w14:paraId="21A0E6CC" w14:textId="4A4AD745" w:rsidR="00AC6BB6" w:rsidRDefault="00365EC6" w:rsidP="004B5FDC">
      <w:pPr>
        <w:jc w:val="both"/>
      </w:pPr>
      <w:r w:rsidRPr="00365EC6">
        <w:rPr>
          <w:b/>
          <w:bCs/>
        </w:rPr>
        <w:t xml:space="preserve">Jäätmed. </w:t>
      </w:r>
      <w:r w:rsidR="00F40256">
        <w:t xml:space="preserve">Taaskasutusse minevate jäätmete (väljamüüdud jäätmed) kogus </w:t>
      </w:r>
      <w:r w:rsidR="004F4DD0">
        <w:t>sõltub peamiselt koldetuhast – kui palju see sisaldab metalle, mida on võimalik taaskasutusse suunata</w:t>
      </w:r>
      <w:r w:rsidR="00F40256">
        <w:t>. Taaskasutusse minevate jäätmete koguse suurendamine on ettevõtte eesmärgiks.</w:t>
      </w:r>
      <w:r w:rsidR="00321BCD">
        <w:t xml:space="preserve"> </w:t>
      </w:r>
      <w:r w:rsidR="004F4DD0">
        <w:t xml:space="preserve">Seetõttu plaanib ettevõte hakata tootma koldetuhast tee-ehituse täitematerjale, et käideldavat koldetuhka võimalikult suurel määral saaks taaskasutusse suunata. Tänasel päeval on taaskasutusse suunatavad ainult koldetuhast väljasorteeritud metallid. </w:t>
      </w:r>
      <w:r w:rsidR="00321BCD">
        <w:t xml:space="preserve">Taaskasutusse mittesobivad jäätmed </w:t>
      </w:r>
      <w:r w:rsidR="004B5FDC">
        <w:t>antakse üle teistel ettevõtetele</w:t>
      </w:r>
      <w:r w:rsidR="006E24C8">
        <w:t>,</w:t>
      </w:r>
      <w:r w:rsidR="004B5FDC">
        <w:t xml:space="preserve"> nt Tallinna Jäätmete Taaskasutuskeskus</w:t>
      </w:r>
      <w:r w:rsidR="00321BCD">
        <w:t xml:space="preserve">. Ettevõte käitleb ainult tavajäätmeid. </w:t>
      </w:r>
    </w:p>
    <w:p w14:paraId="3D29D463" w14:textId="2AB23CCB" w:rsidR="00321BCD" w:rsidRDefault="00321BCD" w:rsidP="004B5FDC">
      <w:pPr>
        <w:jc w:val="both"/>
      </w:pPr>
      <w:r w:rsidRPr="00321BCD">
        <w:rPr>
          <w:b/>
          <w:bCs/>
        </w:rPr>
        <w:t xml:space="preserve">Maakasutus. </w:t>
      </w:r>
      <w:r>
        <w:t>Kogu ettevõtte maakasutusena on esitatud Rakise 4, Tallinn renditav maa-ala 2000 m</w:t>
      </w:r>
      <w:r w:rsidRPr="00321BCD">
        <w:rPr>
          <w:vertAlign w:val="superscript"/>
        </w:rPr>
        <w:t>2</w:t>
      </w:r>
      <w:r>
        <w:t>. Lao 16</w:t>
      </w:r>
      <w:r w:rsidR="006E24C8">
        <w:t xml:space="preserve">. </w:t>
      </w:r>
      <w:r>
        <w:t xml:space="preserve">Maardu territooriumi </w:t>
      </w:r>
      <w:r w:rsidR="00363C63">
        <w:t>maa</w:t>
      </w:r>
      <w:r w:rsidR="001B492F">
        <w:t>-</w:t>
      </w:r>
      <w:r w:rsidR="00363C63">
        <w:t>ala on 10 000m2, mis</w:t>
      </w:r>
      <w:r w:rsidR="006B0FBA">
        <w:t xml:space="preserve"> </w:t>
      </w:r>
      <w:r w:rsidR="00363C63">
        <w:t>lisandus 2024</w:t>
      </w:r>
      <w:r>
        <w:t xml:space="preserve">. Hoonestatud e kaetud ala pindalana on arvestatud </w:t>
      </w:r>
      <w:r w:rsidR="00B15D1E">
        <w:t>kontor</w:t>
      </w:r>
      <w:r w:rsidR="00A0116F">
        <w:t xml:space="preserve"> aadressil</w:t>
      </w:r>
      <w:r w:rsidR="00DE773B">
        <w:t xml:space="preserve"> Rotermanni 6</w:t>
      </w:r>
      <w:r w:rsidR="00A0116F">
        <w:t>, Tallinn</w:t>
      </w:r>
      <w:r>
        <w:t xml:space="preserve">. </w:t>
      </w:r>
    </w:p>
    <w:p w14:paraId="5CCC47FE" w14:textId="31BA3A05" w:rsidR="00C92EC5" w:rsidRDefault="00C92EC5" w:rsidP="004B5FDC">
      <w:pPr>
        <w:jc w:val="both"/>
      </w:pPr>
      <w:r w:rsidRPr="00EE4475">
        <w:rPr>
          <w:b/>
          <w:bCs/>
        </w:rPr>
        <w:t>Heit</w:t>
      </w:r>
      <w:r w:rsidR="00EE4475" w:rsidRPr="00EE4475">
        <w:rPr>
          <w:b/>
          <w:bCs/>
        </w:rPr>
        <w:t>med.</w:t>
      </w:r>
      <w:r w:rsidR="00EE4475">
        <w:t xml:space="preserve"> Kuna ettevõte tegeleb tavajäätmete käitlusega ning heitmeid</w:t>
      </w:r>
      <w:r>
        <w:t xml:space="preserve"> välisõhku </w:t>
      </w:r>
      <w:r w:rsidR="00EE4475">
        <w:t xml:space="preserve">tekib ebaolulisel määral ning heitmeid vette ei teki, siis keskkonnaloa järgselt ei ole ettevõttel kohustust seirata õhu- ja veeheitmeid. Keskkonnaaspektide hindamisel on leitud heitmed olevat mitteolulised, siis seetõttu eelnevas keskkonnategevuse tulemuslikkuse põhinäitajate tabelis heitmeid ei ole kajastatud. </w:t>
      </w:r>
    </w:p>
    <w:p w14:paraId="249FF8EA" w14:textId="51C92FEB" w:rsidR="00DE773B" w:rsidRDefault="00DE773B" w:rsidP="004B5FDC">
      <w:pPr>
        <w:jc w:val="both"/>
      </w:pPr>
      <w:r>
        <w:t>Keskkonnatulemuslikkuse põhinäitaja arv R, mi</w:t>
      </w:r>
      <w:r w:rsidR="00A0116F">
        <w:t>s</w:t>
      </w:r>
      <w:r>
        <w:t xml:space="preserve"> tähistab suhtarvu A/B</w:t>
      </w:r>
      <w:r w:rsidR="00A0116F">
        <w:t>,</w:t>
      </w:r>
      <w:r>
        <w:t xml:space="preserve"> on võrreldes 2023</w:t>
      </w:r>
      <w:r w:rsidR="00A0116F">
        <w:t>.</w:t>
      </w:r>
      <w:r>
        <w:t xml:space="preserve"> aastaga madalam seetõttu, et 2024</w:t>
      </w:r>
      <w:r w:rsidR="00A0116F">
        <w:t>.</w:t>
      </w:r>
      <w:r>
        <w:t xml:space="preserve"> aastal vastu võetud kogus on samas suurusjärgus</w:t>
      </w:r>
      <w:r w:rsidR="00A0116F">
        <w:t>,</w:t>
      </w:r>
      <w:r>
        <w:t xml:space="preserve"> kuid käideldud ja müüdud materjalide kogus on väiksem arvestades metalli turuolukorda. Need kogused käideldakse ja müüakse 2025</w:t>
      </w:r>
      <w:r w:rsidR="00A0116F">
        <w:t>.</w:t>
      </w:r>
      <w:r>
        <w:t xml:space="preserve"> aastal. </w:t>
      </w:r>
    </w:p>
    <w:p w14:paraId="3D7B25EA" w14:textId="35211E7F" w:rsidR="007B103A" w:rsidRDefault="00517734" w:rsidP="00517734">
      <w:pPr>
        <w:pStyle w:val="Heading2"/>
      </w:pPr>
      <w:bookmarkStart w:id="12" w:name="_Toc190703676"/>
      <w:r>
        <w:t>Vastavuskohustuste täitmine</w:t>
      </w:r>
      <w:bookmarkEnd w:id="12"/>
    </w:p>
    <w:p w14:paraId="60A808DB" w14:textId="5B3E9DA8" w:rsidR="007003D7" w:rsidRDefault="00517734" w:rsidP="004B5FDC">
      <w:pPr>
        <w:jc w:val="both"/>
      </w:pPr>
      <w:r>
        <w:t xml:space="preserve">Leemans Greencircle OÜ on välja selgitanud talle kohalduvad olulisemad õiguslikud ja muud nõuded. Olulisemateks õigusaktideks, mida ettevõte peab järgima, on jäätmeseadus, keskkonnaseadustiku üldosa </w:t>
      </w:r>
      <w:r>
        <w:lastRenderedPageBreak/>
        <w:t xml:space="preserve">seadus, </w:t>
      </w:r>
      <w:r w:rsidR="007003D7">
        <w:t xml:space="preserve">keskkonnavastutuse seadus, liiklusseadus, ehitusseadustik, </w:t>
      </w:r>
      <w:r>
        <w:t>ühisveevärgi- ja kanalisatsiooni seadus, veeseadus</w:t>
      </w:r>
      <w:r w:rsidR="007003D7">
        <w:t>, atmosfääriõhu kaitse seadus ning töötervishoiu ja tööohutuse seadus koos asjakohaste alamaktidega.</w:t>
      </w:r>
      <w:r>
        <w:t xml:space="preserve"> Lisaks järgib ettevõte rahvusvahelisi kvaliteedi- ja keskkonnajuhtimisestandardeid ISO 9001:2015 ja ISO 14001:2015 koos 2024. a lisadega, EMAS määrust ja selle muudatusi, tee-ehitusmaterjalide tootmise kavandamisega seonduvalt standardeid EVS-EN 13242:2006+A1:2008 Ehitustöödel ja tee-ehituses kasutatavad sidumata ja hüdrauliliselt seotud täitematerjalid ning EVS-EN 13285:2018 Sidumata segud. Kogu asjakohaste õiguslike nõuete kogum on toodud Dokumentide registris.</w:t>
      </w:r>
      <w:r w:rsidR="007003D7">
        <w:t xml:space="preserve"> Ettevõttele väljastatud load on toodud käesolevas keskkonnaaruandes peatükis „Ettevõttele väljastatud load“. Õiguslikele jm nõuetele vastavuse hindamist, sh lubade kehtivust ja lubadega seotud nõuete täimist viib läbi juhtkond regulaarselt, fikseerides vähemalt kord aastas hindamise tulemused „Dokumentide registris“. Viimatine hindamine on viidud läbi jaanuaris 2025 ning juhtkond on hinnanud ettevõtte tegevuse kohalduvatele õigusaktidele ja lubadega sätestatud normidele vastavaks. </w:t>
      </w:r>
    </w:p>
    <w:p w14:paraId="1E874917" w14:textId="02653CD9" w:rsidR="006E24C8" w:rsidRDefault="006E24C8" w:rsidP="004B5FDC">
      <w:pPr>
        <w:jc w:val="both"/>
      </w:pPr>
      <w:r>
        <w:t>Ettevõte on analüüsinud tööstusheite seadust</w:t>
      </w:r>
      <w:r w:rsidR="00D06487">
        <w:t>. Tööstusheite seadus ettevõttele ei rakendu, kuna käideldavad kogused ja heitekogused ei ole sedavõrd suured. Sellest tulenevalt ei ole ka kompleksluba nõutav. Ettevõtte keskkonnalubades ei ole nõutud heitekoguste seire.</w:t>
      </w:r>
    </w:p>
    <w:p w14:paraId="09FF810D" w14:textId="0C3313B2" w:rsidR="007003D7" w:rsidRDefault="007003D7" w:rsidP="004B5FDC">
      <w:pPr>
        <w:jc w:val="both"/>
      </w:pPr>
      <w:r>
        <w:t xml:space="preserve">Ettevõttes on analüüsitud parima võimaliku tehnika rakendamist. Ettevõtte keskkonnalubades ei ole nõutud ning ettevõttele ei kohaldu Komisjoni rakendusotsus (EL) 2018/1147 </w:t>
      </w:r>
      <w:r w:rsidRPr="007003D7">
        <w:t xml:space="preserve">jäätmekäitluse parima võimaliku tehnika (PVT) alased </w:t>
      </w:r>
      <w:r>
        <w:t xml:space="preserve">nõuded, kuna ettevõttes käideldavad jäätmekogused ei ole sedavõrd suured. </w:t>
      </w:r>
    </w:p>
    <w:p w14:paraId="155BCD36" w14:textId="2DBDAB26" w:rsidR="00E303C3" w:rsidRDefault="001C4FB1" w:rsidP="004B5FDC">
      <w:pPr>
        <w:jc w:val="both"/>
      </w:pPr>
      <w:r>
        <w:t xml:space="preserve">Ettevõte on analüüsinud sektori võrdlusmomente (SRD) jäätmekäitluses. Keskkonnajuhtimissüsteemi juurutamisel on analüüsitud ja hinnatud ettevõtte tegevuse vastavust </w:t>
      </w:r>
      <w:hyperlink r:id="rId11" w:history="1">
        <w:r w:rsidRPr="00FD3D56">
          <w:rPr>
            <w:rStyle w:val="Hyperlink"/>
            <w:color w:val="auto"/>
          </w:rPr>
          <w:t>Euroopa Komisjoni poolt välja töötatud jäätmekäitlussektori parimatele keskkonnajuhtimise tavadele, keskkonnatoime näitajatele ja tipptaseme võrdlusdokumentidele (Komisjoni 3. aprilli 2020 otsus (EL) 2020/519)</w:t>
        </w:r>
      </w:hyperlink>
      <w:r w:rsidRPr="00FD3D56">
        <w:rPr>
          <w:color w:val="auto"/>
        </w:rPr>
        <w:t xml:space="preserve"> ning analüüsinud ka </w:t>
      </w:r>
      <w:hyperlink r:id="rId12" w:history="1">
        <w:r w:rsidRPr="00FD3D56">
          <w:rPr>
            <w:rStyle w:val="Hyperlink"/>
            <w:color w:val="auto"/>
          </w:rPr>
          <w:t>parimaid keskkonnajuhtimise praktikaid jäätmekäitluse sektoris (BAT)</w:t>
        </w:r>
      </w:hyperlink>
      <w:r w:rsidRPr="00FD3D56">
        <w:rPr>
          <w:color w:val="auto"/>
        </w:rPr>
        <w:t xml:space="preserve"> </w:t>
      </w:r>
      <w:r>
        <w:t>ning leitud, et ettevõtte tegevus on nendega kooskõlas.</w:t>
      </w:r>
    </w:p>
    <w:p w14:paraId="02D29D5C" w14:textId="534DBB01" w:rsidR="007003D7" w:rsidRDefault="007003D7" w:rsidP="004B5FDC">
      <w:pPr>
        <w:jc w:val="both"/>
      </w:pPr>
      <w:r>
        <w:t>2024</w:t>
      </w:r>
      <w:r w:rsidR="006E24C8">
        <w:t>.</w:t>
      </w:r>
      <w:r>
        <w:t xml:space="preserve"> aastal ei olnud keskkonnaalaseid vahejuhtumeid, hädaolukordi ega klientide vm huvipoolte kaebusi. </w:t>
      </w:r>
    </w:p>
    <w:p w14:paraId="3B7F0893" w14:textId="6979DF15" w:rsidR="00517734" w:rsidRDefault="00F80E9B" w:rsidP="004B5FDC">
      <w:pPr>
        <w:jc w:val="both"/>
      </w:pPr>
      <w:r>
        <w:t>Keskkonnajuhtimissüsteemi toimimist ja vastavust ISO 14001 standardile ja EMAS</w:t>
      </w:r>
      <w:r w:rsidR="007003D7">
        <w:t xml:space="preserve"> </w:t>
      </w:r>
      <w:r>
        <w:t xml:space="preserve">määrusele ja selle lisadele hinnatakse juhtimissüsteemi siseauditite ja välisauditite käigus. Siseauditeid viiakse läbi vähemalt kord aastas, tulemused protokollitakse vastaval vormil. Nii sise- kui välisauditite tähelepanekuid ja väljatoodud mittevastavusi võetakse arvesse juhtimissüsteemi parendamisel. </w:t>
      </w:r>
    </w:p>
    <w:p w14:paraId="71B82BDD" w14:textId="77777777" w:rsidR="0093605F" w:rsidRDefault="0093605F" w:rsidP="007E79F8"/>
    <w:p w14:paraId="5BC23876" w14:textId="1B1C5339" w:rsidR="001B016A" w:rsidRDefault="001B016A" w:rsidP="001B016A">
      <w:pPr>
        <w:pStyle w:val="Heading1"/>
      </w:pPr>
      <w:bookmarkStart w:id="13" w:name="_Toc190703677"/>
      <w:r>
        <w:lastRenderedPageBreak/>
        <w:t>Keskkonnaaruande tõendamine</w:t>
      </w:r>
      <w:bookmarkEnd w:id="13"/>
    </w:p>
    <w:p w14:paraId="00E7B3B6" w14:textId="118225E9" w:rsidR="001B016A" w:rsidRDefault="001B016A" w:rsidP="004B5FDC">
      <w:pPr>
        <w:jc w:val="both"/>
      </w:pPr>
      <w:r w:rsidRPr="00257266">
        <w:t>Bureau Veritas Eesti OÜ, kes on akrediteeritud tõendaja EE-V-0002, k</w:t>
      </w:r>
      <w:r>
        <w:t>innitab peale Leemans Greencircle OÜ keskkonnajuhtimissüsteemi ja 202</w:t>
      </w:r>
      <w:r w:rsidR="00620A28">
        <w:t>4</w:t>
      </w:r>
      <w:r>
        <w:t>. aasta keskkonnaaruande kontrollimist, et organisatsiooni keskkonnaaruandes esitatud teave ja andmed on usaldusväärsed ja õiged ning vastavad Euroopa Parlamendi ja nõukogu määruse (EÜ) nr 1221/2009, 25. november 2009, organisatsioonide vabatahtliku osalemise kohta ühenduse keskkonnajuhtimis- ja -auditeerimissüsteemis nõuetele. Käesolevas aruandes on rakendatud Euroopa Komisjoni määrust (EL) 2017/1505, 28. augustist 2017 ja Euroopa Komisjoni määrust (EL) 2018/2026, 19. detsembrist 2018, milledega muudeti Euroopa Parlamendi ja Nõukogu määruse (EÜ) nr 1221/2009 lisad I, II, III ja IV.</w:t>
      </w:r>
    </w:p>
    <w:p w14:paraId="53E60011" w14:textId="77777777" w:rsidR="001B016A" w:rsidRDefault="001B016A" w:rsidP="001B016A"/>
    <w:p w14:paraId="399D79CC" w14:textId="674A37B8" w:rsidR="001B016A" w:rsidRPr="00E078B1" w:rsidRDefault="001B016A" w:rsidP="001B016A">
      <w:r>
        <w:t xml:space="preserve">Keskkonnaaruanne on </w:t>
      </w:r>
      <w:r w:rsidRPr="00E078B1">
        <w:t xml:space="preserve">kinnitatud </w:t>
      </w:r>
      <w:r w:rsidR="00133FD9">
        <w:t>13</w:t>
      </w:r>
      <w:r w:rsidRPr="002A252C">
        <w:t>.</w:t>
      </w:r>
      <w:r w:rsidR="00C22AD3">
        <w:t>0</w:t>
      </w:r>
      <w:r w:rsidR="00133FD9">
        <w:t>4</w:t>
      </w:r>
      <w:r w:rsidRPr="002A252C">
        <w:t>.202</w:t>
      </w:r>
      <w:r w:rsidR="00620A28">
        <w:t>5</w:t>
      </w:r>
    </w:p>
    <w:p w14:paraId="69566272" w14:textId="42013AC4" w:rsidR="001B016A" w:rsidRDefault="00C22AD3" w:rsidP="00133FD9">
      <w:pPr>
        <w:spacing w:after="0" w:line="240" w:lineRule="auto"/>
      </w:pPr>
      <w:r>
        <w:t>Vahur Keerberg</w:t>
      </w:r>
    </w:p>
    <w:p w14:paraId="320B995D" w14:textId="5D605D65" w:rsidR="001B016A" w:rsidRDefault="001B016A" w:rsidP="00133FD9">
      <w:pPr>
        <w:spacing w:after="0" w:line="240" w:lineRule="auto"/>
      </w:pPr>
      <w:r>
        <w:t>EMAS tõendaja</w:t>
      </w:r>
    </w:p>
    <w:p w14:paraId="0207587C" w14:textId="77777777" w:rsidR="001B016A" w:rsidRDefault="001B016A" w:rsidP="001B016A">
      <w:r w:rsidRPr="002A252C">
        <w:t>Bureau Veritas Eesti OÜ</w:t>
      </w:r>
    </w:p>
    <w:p w14:paraId="3BCAE7FC" w14:textId="77777777" w:rsidR="001B016A" w:rsidRDefault="001B016A" w:rsidP="007E79F8"/>
    <w:sectPr w:rsidR="001B016A" w:rsidSect="00E80537">
      <w:footerReference w:type="even" r:id="rId13"/>
      <w:footerReference w:type="default" r:id="rId14"/>
      <w:headerReference w:type="first" r:id="rId15"/>
      <w:footerReference w:type="first" r:id="rId16"/>
      <w:pgSz w:w="11907" w:h="16839" w:code="9"/>
      <w:pgMar w:top="1901" w:right="1008" w:bottom="1440" w:left="1008" w:header="720"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81870" w14:textId="77777777" w:rsidR="00BA55DC" w:rsidRDefault="00BA55DC">
      <w:pPr>
        <w:spacing w:before="0" w:after="0" w:line="240" w:lineRule="auto"/>
      </w:pPr>
      <w:r>
        <w:separator/>
      </w:r>
    </w:p>
    <w:p w14:paraId="19FE4028" w14:textId="77777777" w:rsidR="00BA55DC" w:rsidRDefault="00BA55DC"/>
  </w:endnote>
  <w:endnote w:type="continuationSeparator" w:id="0">
    <w:p w14:paraId="1446B25C" w14:textId="77777777" w:rsidR="00BA55DC" w:rsidRDefault="00BA55DC">
      <w:pPr>
        <w:spacing w:before="0" w:after="0" w:line="240" w:lineRule="auto"/>
      </w:pPr>
      <w:r>
        <w:continuationSeparator/>
      </w:r>
    </w:p>
    <w:p w14:paraId="773530DC" w14:textId="77777777" w:rsidR="00BA55DC" w:rsidRDefault="00BA55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B3203" w14:textId="505EF3B6" w:rsidR="00C22AD3" w:rsidRDefault="00C22AD3">
    <w:pPr>
      <w:pStyle w:val="Footer"/>
    </w:pPr>
    <w:r>
      <w:rPr>
        <w:noProof/>
      </w:rPr>
      <mc:AlternateContent>
        <mc:Choice Requires="wps">
          <w:drawing>
            <wp:anchor distT="0" distB="0" distL="0" distR="0" simplePos="0" relativeHeight="251659264" behindDoc="0" locked="0" layoutInCell="1" allowOverlap="1" wp14:anchorId="65B85FC3" wp14:editId="0551795D">
              <wp:simplePos x="635" y="635"/>
              <wp:positionH relativeFrom="page">
                <wp:align>center</wp:align>
              </wp:positionH>
              <wp:positionV relativeFrom="page">
                <wp:align>bottom</wp:align>
              </wp:positionV>
              <wp:extent cx="1961515" cy="524510"/>
              <wp:effectExtent l="0" t="0" r="635" b="0"/>
              <wp:wrapNone/>
              <wp:docPr id="857095252" name="Text Box 21" descr="Bureau Veritas Group | C2.1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61515" cy="524510"/>
                      </a:xfrm>
                      <a:prstGeom prst="rect">
                        <a:avLst/>
                      </a:prstGeom>
                      <a:noFill/>
                      <a:ln>
                        <a:noFill/>
                      </a:ln>
                    </wps:spPr>
                    <wps:txbx>
                      <w:txbxContent>
                        <w:p w14:paraId="7E8792FE" w14:textId="321F0C2A" w:rsidR="00C22AD3" w:rsidRPr="00C22AD3" w:rsidRDefault="00C22AD3" w:rsidP="00C22AD3">
                          <w:pPr>
                            <w:spacing w:after="0"/>
                            <w:rPr>
                              <w:rFonts w:ascii="Calibri" w:eastAsia="Calibri" w:hAnsi="Calibri" w:cs="Calibri"/>
                              <w:noProof/>
                              <w:color w:val="000000"/>
                              <w:szCs w:val="20"/>
                            </w:rPr>
                          </w:pPr>
                          <w:r w:rsidRPr="00C22AD3">
                            <w:rPr>
                              <w:rFonts w:ascii="Calibri" w:eastAsia="Calibri" w:hAnsi="Calibri" w:cs="Calibri"/>
                              <w:noProof/>
                              <w:color w:val="000000"/>
                              <w:szCs w:val="20"/>
                            </w:rPr>
                            <w:t>Bureau Veritas Group | C2.1 -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B85FC3" id="_x0000_t202" coordsize="21600,21600" o:spt="202" path="m,l,21600r21600,l21600,xe">
              <v:stroke joinstyle="miter"/>
              <v:path gradientshapeok="t" o:connecttype="rect"/>
            </v:shapetype>
            <v:shape id="Text Box 21" o:spid="_x0000_s1049" type="#_x0000_t202" alt="Bureau Veritas Group | C2.1 - Internal" style="position:absolute;margin-left:0;margin-top:0;width:154.45pt;height:41.3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" filled="f" stroked="f">
              <v:textbox style="mso-fit-shape-to-text:t" inset="0,0,0,15pt">
                <w:txbxContent>
                  <w:p w14:paraId="7E8792FE" w14:textId="321F0C2A" w:rsidR="00C22AD3" w:rsidRPr="00C22AD3" w:rsidRDefault="00C22AD3" w:rsidP="00C22AD3">
                    <w:pPr>
                      <w:spacing w:after="0"/>
                      <w:rPr>
                        <w:rFonts w:ascii="Calibri" w:eastAsia="Calibri" w:hAnsi="Calibri" w:cs="Calibri"/>
                        <w:noProof/>
                        <w:color w:val="000000"/>
                        <w:szCs w:val="20"/>
                      </w:rPr>
                    </w:pPr>
                    <w:r w:rsidRPr="00C22AD3">
                      <w:rPr>
                        <w:rFonts w:ascii="Calibri" w:eastAsia="Calibri" w:hAnsi="Calibri" w:cs="Calibri"/>
                        <w:noProof/>
                        <w:color w:val="000000"/>
                        <w:szCs w:val="20"/>
                      </w:rPr>
                      <w:t>Bureau Veritas Group | C2.1 -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27287" w14:textId="045F7BB4" w:rsidR="00D4304F" w:rsidRDefault="00C22AD3">
    <w:pPr>
      <w:pStyle w:val="Footer"/>
    </w:pPr>
    <w:r>
      <w:rPr>
        <w:noProof/>
      </w:rPr>
      <mc:AlternateContent>
        <mc:Choice Requires="wps">
          <w:drawing>
            <wp:anchor distT="0" distB="0" distL="0" distR="0" simplePos="0" relativeHeight="251660288" behindDoc="0" locked="0" layoutInCell="1" allowOverlap="1" wp14:anchorId="5E1953EC" wp14:editId="0D172872">
              <wp:simplePos x="635" y="635"/>
              <wp:positionH relativeFrom="page">
                <wp:align>center</wp:align>
              </wp:positionH>
              <wp:positionV relativeFrom="page">
                <wp:align>bottom</wp:align>
              </wp:positionV>
              <wp:extent cx="1961515" cy="524510"/>
              <wp:effectExtent l="0" t="0" r="635" b="0"/>
              <wp:wrapNone/>
              <wp:docPr id="1489649263" name="Text Box 22" descr="Bureau Veritas Group | C2.1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61515" cy="524510"/>
                      </a:xfrm>
                      <a:prstGeom prst="rect">
                        <a:avLst/>
                      </a:prstGeom>
                      <a:noFill/>
                      <a:ln>
                        <a:noFill/>
                      </a:ln>
                    </wps:spPr>
                    <wps:txbx>
                      <w:txbxContent>
                        <w:p w14:paraId="3ED24171" w14:textId="232573D4" w:rsidR="00C22AD3" w:rsidRPr="00C22AD3" w:rsidRDefault="00C22AD3" w:rsidP="00C22AD3">
                          <w:pPr>
                            <w:spacing w:after="0"/>
                            <w:rPr>
                              <w:rFonts w:ascii="Calibri" w:eastAsia="Calibri" w:hAnsi="Calibri" w:cs="Calibri"/>
                              <w:noProof/>
                              <w:color w:val="000000"/>
                              <w:szCs w:val="20"/>
                            </w:rPr>
                          </w:pPr>
                          <w:r w:rsidRPr="00C22AD3">
                            <w:rPr>
                              <w:rFonts w:ascii="Calibri" w:eastAsia="Calibri" w:hAnsi="Calibri" w:cs="Calibri"/>
                              <w:noProof/>
                              <w:color w:val="000000"/>
                              <w:szCs w:val="20"/>
                            </w:rPr>
                            <w:t>Bureau Veritas Group | C2.1 -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1953EC" id="_x0000_t202" coordsize="21600,21600" o:spt="202" path="m,l,21600r21600,l21600,xe">
              <v:stroke joinstyle="miter"/>
              <v:path gradientshapeok="t" o:connecttype="rect"/>
            </v:shapetype>
            <v:shape id="Text Box 22" o:spid="_x0000_s1050" type="#_x0000_t202" alt="Bureau Veritas Group | C2.1 - Internal" style="position:absolute;margin-left:0;margin-top:0;width:154.45pt;height:41.3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" filled="f" stroked="f">
              <v:textbox style="mso-fit-shape-to-text:t" inset="0,0,0,15pt">
                <w:txbxContent>
                  <w:p w14:paraId="3ED24171" w14:textId="232573D4" w:rsidR="00C22AD3" w:rsidRPr="00C22AD3" w:rsidRDefault="00C22AD3" w:rsidP="00C22AD3">
                    <w:pPr>
                      <w:spacing w:after="0"/>
                      <w:rPr>
                        <w:rFonts w:ascii="Calibri" w:eastAsia="Calibri" w:hAnsi="Calibri" w:cs="Calibri"/>
                        <w:noProof/>
                        <w:color w:val="000000"/>
                        <w:szCs w:val="20"/>
                      </w:rPr>
                    </w:pPr>
                    <w:r w:rsidRPr="00C22AD3">
                      <w:rPr>
                        <w:rFonts w:ascii="Calibri" w:eastAsia="Calibri" w:hAnsi="Calibri" w:cs="Calibri"/>
                        <w:noProof/>
                        <w:color w:val="000000"/>
                        <w:szCs w:val="20"/>
                      </w:rPr>
                      <w:t>Bureau Veritas Group | C2.1 - Internal</w:t>
                    </w:r>
                  </w:p>
                </w:txbxContent>
              </v:textbox>
              <w10:wrap anchorx="page" anchory="page"/>
            </v:shape>
          </w:pict>
        </mc:Fallback>
      </mc:AlternateContent>
    </w:r>
  </w:p>
  <w:sdt>
    <w:sdtPr>
      <w:id w:val="-1741171722"/>
      <w:docPartObj>
        <w:docPartGallery w:val="Page Numbers (Bottom of Page)"/>
        <w:docPartUnique/>
      </w:docPartObj>
    </w:sdtPr>
    <w:sdtEndPr>
      <w:rPr>
        <w:noProof/>
      </w:rPr>
    </w:sdtEndPr>
    <w:sdtContent>
      <w:p w14:paraId="0F9402B2" w14:textId="77777777" w:rsidR="00D4304F" w:rsidRDefault="00D651B9">
        <w:pPr>
          <w:pStyle w:val="Footer"/>
        </w:pPr>
        <w:r>
          <w:rPr>
            <w:lang w:bidi="et-EE"/>
          </w:rPr>
          <w:fldChar w:fldCharType="begin"/>
        </w:r>
        <w:r>
          <w:rPr>
            <w:lang w:bidi="et-EE"/>
          </w:rPr>
          <w:instrText xml:space="preserve"> PAGE   \* MERGEFORMAT </w:instrText>
        </w:r>
        <w:r>
          <w:rPr>
            <w:lang w:bidi="et-EE"/>
          </w:rPr>
          <w:fldChar w:fldCharType="separate"/>
        </w:r>
        <w:r w:rsidR="000479F2">
          <w:rPr>
            <w:noProof/>
            <w:lang w:bidi="et-EE"/>
          </w:rPr>
          <w:t>0</w:t>
        </w:r>
        <w:r>
          <w:rPr>
            <w:noProof/>
            <w:lang w:bidi="et-EE"/>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5F99A" w14:textId="55F948F6" w:rsidR="00D4304F" w:rsidRDefault="00C22AD3">
    <w:pPr>
      <w:pStyle w:val="Footer"/>
    </w:pPr>
    <w:r>
      <w:rPr>
        <w:noProof/>
      </w:rPr>
      <mc:AlternateContent>
        <mc:Choice Requires="wps">
          <w:drawing>
            <wp:anchor distT="0" distB="0" distL="0" distR="0" simplePos="0" relativeHeight="251658240" behindDoc="0" locked="0" layoutInCell="1" allowOverlap="1" wp14:anchorId="5770EAE5" wp14:editId="3C1E6279">
              <wp:simplePos x="635" y="635"/>
              <wp:positionH relativeFrom="page">
                <wp:align>center</wp:align>
              </wp:positionH>
              <wp:positionV relativeFrom="page">
                <wp:align>bottom</wp:align>
              </wp:positionV>
              <wp:extent cx="1961515" cy="524510"/>
              <wp:effectExtent l="0" t="0" r="635" b="0"/>
              <wp:wrapNone/>
              <wp:docPr id="1459562824" name="Text Box 20" descr="Bureau Veritas Group | C2.1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61515" cy="524510"/>
                      </a:xfrm>
                      <a:prstGeom prst="rect">
                        <a:avLst/>
                      </a:prstGeom>
                      <a:noFill/>
                      <a:ln>
                        <a:noFill/>
                      </a:ln>
                    </wps:spPr>
                    <wps:txbx>
                      <w:txbxContent>
                        <w:p w14:paraId="30F2DF45" w14:textId="706C1987" w:rsidR="00C22AD3" w:rsidRPr="00C22AD3" w:rsidRDefault="00C22AD3" w:rsidP="00C22AD3">
                          <w:pPr>
                            <w:spacing w:after="0"/>
                            <w:rPr>
                              <w:rFonts w:ascii="Calibri" w:eastAsia="Calibri" w:hAnsi="Calibri" w:cs="Calibri"/>
                              <w:noProof/>
                              <w:color w:val="000000"/>
                              <w:szCs w:val="20"/>
                            </w:rPr>
                          </w:pPr>
                          <w:r w:rsidRPr="00C22AD3">
                            <w:rPr>
                              <w:rFonts w:ascii="Calibri" w:eastAsia="Calibri" w:hAnsi="Calibri" w:cs="Calibri"/>
                              <w:noProof/>
                              <w:color w:val="000000"/>
                              <w:szCs w:val="20"/>
                            </w:rPr>
                            <w:t>Bureau Veritas Group | C2.1 -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70EAE5" id="_x0000_t202" coordsize="21600,21600" o:spt="202" path="m,l,21600r21600,l21600,xe">
              <v:stroke joinstyle="miter"/>
              <v:path gradientshapeok="t" o:connecttype="rect"/>
            </v:shapetype>
            <v:shape id="Text Box 20" o:spid="_x0000_s1051" type="#_x0000_t202" alt="Bureau Veritas Group | C2.1 - Internal" style="position:absolute;margin-left:0;margin-top:0;width:154.45pt;height:41.3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" filled="f" stroked="f">
              <v:textbox style="mso-fit-shape-to-text:t" inset="0,0,0,15pt">
                <w:txbxContent>
                  <w:p w14:paraId="30F2DF45" w14:textId="706C1987" w:rsidR="00C22AD3" w:rsidRPr="00C22AD3" w:rsidRDefault="00C22AD3" w:rsidP="00C22AD3">
                    <w:pPr>
                      <w:spacing w:after="0"/>
                      <w:rPr>
                        <w:rFonts w:ascii="Calibri" w:eastAsia="Calibri" w:hAnsi="Calibri" w:cs="Calibri"/>
                        <w:noProof/>
                        <w:color w:val="000000"/>
                        <w:szCs w:val="20"/>
                      </w:rPr>
                    </w:pPr>
                    <w:r w:rsidRPr="00C22AD3">
                      <w:rPr>
                        <w:rFonts w:ascii="Calibri" w:eastAsia="Calibri" w:hAnsi="Calibri" w:cs="Calibri"/>
                        <w:noProof/>
                        <w:color w:val="000000"/>
                        <w:szCs w:val="20"/>
                      </w:rPr>
                      <w:t>Bureau Veritas Group | C2.1 - Internal</w:t>
                    </w:r>
                  </w:p>
                </w:txbxContent>
              </v:textbox>
              <w10:wrap anchorx="page" anchory="page"/>
            </v:shape>
          </w:pict>
        </mc:Fallback>
      </mc:AlternateContent>
    </w:r>
    <w:r w:rsidR="00E80537">
      <w:t>Juriidiline aadress: Raba tee 5, Soo</w:t>
    </w:r>
    <w:r w:rsidR="00681E17">
      <w:t>d</w:t>
    </w:r>
    <w:r w:rsidR="00E80537">
      <w:t>evahe küla, Rae vald, Harju maakond 75322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3B4ED" w14:textId="77777777" w:rsidR="00BA55DC" w:rsidRDefault="00BA55DC">
      <w:pPr>
        <w:spacing w:before="0" w:after="0" w:line="240" w:lineRule="auto"/>
      </w:pPr>
      <w:r>
        <w:separator/>
      </w:r>
    </w:p>
    <w:p w14:paraId="4A80A683" w14:textId="77777777" w:rsidR="00BA55DC" w:rsidRDefault="00BA55DC"/>
  </w:footnote>
  <w:footnote w:type="continuationSeparator" w:id="0">
    <w:p w14:paraId="1D7F9E55" w14:textId="77777777" w:rsidR="00BA55DC" w:rsidRDefault="00BA55DC">
      <w:pPr>
        <w:spacing w:before="0" w:after="0" w:line="240" w:lineRule="auto"/>
      </w:pPr>
      <w:r>
        <w:continuationSeparator/>
      </w:r>
    </w:p>
    <w:p w14:paraId="43E9DB13" w14:textId="77777777" w:rsidR="00BA55DC" w:rsidRDefault="00BA55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F1627" w14:textId="3C367CA6" w:rsidR="00E80537" w:rsidRDefault="00E80537">
    <w:pPr>
      <w:pStyle w:val="Header"/>
    </w:pPr>
    <w:r>
      <w:rPr>
        <w:noProof/>
      </w:rPr>
      <w:drawing>
        <wp:inline distT="0" distB="0" distL="0" distR="0" wp14:anchorId="1158BD01" wp14:editId="205EC9CD">
          <wp:extent cx="1648055" cy="628738"/>
          <wp:effectExtent l="0" t="0" r="0" b="0"/>
          <wp:docPr id="1299941400" name="Pilt 2" descr="Pilt, millel on kujutatud tekst, Font, roheline,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941400" name="Pilt 2" descr="Pilt, millel on kujutatud tekst, Font, roheline, Graafika&#10;&#10;Kirjeldus on genereeritud automaatselt"/>
                  <pic:cNvPicPr/>
                </pic:nvPicPr>
                <pic:blipFill>
                  <a:blip r:embed="rId1"/>
                  <a:stretch>
                    <a:fillRect/>
                  </a:stretch>
                </pic:blipFill>
                <pic:spPr>
                  <a:xfrm>
                    <a:off x="0" y="0"/>
                    <a:ext cx="1648055" cy="6287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46A1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20FB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E92E0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98A41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D90ED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D69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F2E5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FAB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590CC1C"/>
    <w:lvl w:ilvl="0">
      <w:start w:val="1"/>
      <w:numFmt w:val="decimal"/>
      <w:lvlText w:val="%1."/>
      <w:lvlJc w:val="left"/>
      <w:pPr>
        <w:tabs>
          <w:tab w:val="num" w:pos="605"/>
        </w:tabs>
        <w:ind w:left="864" w:hanging="259"/>
      </w:pPr>
      <w:rPr>
        <w:rFonts w:hint="default"/>
      </w:rPr>
    </w:lvl>
  </w:abstractNum>
  <w:abstractNum w:abstractNumId="9" w15:restartNumberingAfterBreak="0">
    <w:nsid w:val="FFFFFF89"/>
    <w:multiLevelType w:val="singleLevel"/>
    <w:tmpl w:val="81DAE7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4B5103"/>
    <w:multiLevelType w:val="hybridMultilevel"/>
    <w:tmpl w:val="AD0AC416"/>
    <w:lvl w:ilvl="0" w:tplc="1A6C1D10">
      <w:start w:val="1"/>
      <w:numFmt w:val="decimal"/>
      <w:pStyle w:val="ListNumber"/>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6C49BC"/>
    <w:multiLevelType w:val="hybridMultilevel"/>
    <w:tmpl w:val="4042933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20456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0429F5"/>
    <w:multiLevelType w:val="multilevel"/>
    <w:tmpl w:val="04090023"/>
    <w:lvl w:ilvl="0">
      <w:start w:val="1"/>
      <w:numFmt w:val="upperRoman"/>
      <w:lvlText w:val="Artikkel %1."/>
      <w:lvlJc w:val="left"/>
      <w:pPr>
        <w:ind w:left="0" w:firstLine="0"/>
      </w:pPr>
    </w:lvl>
    <w:lvl w:ilvl="1">
      <w:start w:val="1"/>
      <w:numFmt w:val="decimalZero"/>
      <w:isLgl/>
      <w:lvlText w:val="Jaotis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B8A2566"/>
    <w:multiLevelType w:val="hybridMultilevel"/>
    <w:tmpl w:val="FF3EB27A"/>
    <w:lvl w:ilvl="0" w:tplc="FADA0194">
      <w:start w:val="10"/>
      <w:numFmt w:val="bullet"/>
      <w:lvlText w:val="-"/>
      <w:lvlJc w:val="left"/>
      <w:pPr>
        <w:ind w:left="720" w:hanging="360"/>
      </w:pPr>
      <w:rPr>
        <w:rFonts w:ascii="Times New Roman" w:eastAsiaTheme="minorHAns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1F1117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0E5561"/>
    <w:multiLevelType w:val="hybridMultilevel"/>
    <w:tmpl w:val="60B2E7C0"/>
    <w:lvl w:ilvl="0" w:tplc="223838A4">
      <w:start w:val="58"/>
      <w:numFmt w:val="bullet"/>
      <w:lvlText w:val=""/>
      <w:lvlJc w:val="left"/>
      <w:pPr>
        <w:ind w:left="420" w:hanging="360"/>
      </w:pPr>
      <w:rPr>
        <w:rFonts w:ascii="Symbol" w:eastAsiaTheme="minorHAnsi" w:hAnsi="Symbol" w:cstheme="minorBidi"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17" w15:restartNumberingAfterBreak="0">
    <w:nsid w:val="2C1272CE"/>
    <w:multiLevelType w:val="hybridMultilevel"/>
    <w:tmpl w:val="346EC5CE"/>
    <w:lvl w:ilvl="0" w:tplc="A78C31DE">
      <w:start w:val="1"/>
      <w:numFmt w:val="bullet"/>
      <w:lvlText w:val=""/>
      <w:lvlJc w:val="left"/>
      <w:pPr>
        <w:tabs>
          <w:tab w:val="num" w:pos="605"/>
        </w:tabs>
        <w:ind w:left="864" w:hanging="25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836103"/>
    <w:multiLevelType w:val="hybridMultilevel"/>
    <w:tmpl w:val="1BB41C72"/>
    <w:lvl w:ilvl="0" w:tplc="2908863E">
      <w:start w:val="1"/>
      <w:numFmt w:val="bullet"/>
      <w:lvlText w:val=""/>
      <w:lvlJc w:val="left"/>
      <w:pPr>
        <w:tabs>
          <w:tab w:val="num" w:pos="864"/>
        </w:tabs>
        <w:ind w:left="864" w:hanging="25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7A648F"/>
    <w:multiLevelType w:val="hybridMultilevel"/>
    <w:tmpl w:val="16F899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9CA2A5B"/>
    <w:multiLevelType w:val="hybridMultilevel"/>
    <w:tmpl w:val="4AD2C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3D5322"/>
    <w:multiLevelType w:val="hybridMultilevel"/>
    <w:tmpl w:val="156409B2"/>
    <w:lvl w:ilvl="0" w:tplc="709C729E">
      <w:start w:val="1"/>
      <w:numFmt w:val="bullet"/>
      <w:lvlText w:val="-"/>
      <w:lvlJc w:val="left"/>
      <w:pPr>
        <w:ind w:left="720" w:hanging="360"/>
      </w:pPr>
      <w:rPr>
        <w:rFonts w:ascii="Calibri" w:hAnsi="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010561A"/>
    <w:multiLevelType w:val="hybridMultilevel"/>
    <w:tmpl w:val="91AAD07A"/>
    <w:lvl w:ilvl="0" w:tplc="23E43772">
      <w:start w:val="1"/>
      <w:numFmt w:val="bullet"/>
      <w:lvlText w:val="-"/>
      <w:lvlJc w:val="left"/>
      <w:pPr>
        <w:ind w:left="720" w:hanging="360"/>
      </w:pPr>
      <w:rPr>
        <w:rFonts w:ascii="Times New Roman" w:eastAsiaTheme="minorEastAsia"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3EE43B7"/>
    <w:multiLevelType w:val="hybridMultilevel"/>
    <w:tmpl w:val="075C9506"/>
    <w:lvl w:ilvl="0" w:tplc="610C7A40">
      <w:start w:val="1"/>
      <w:numFmt w:val="bullet"/>
      <w:lvlText w:val=""/>
      <w:lvlJc w:val="left"/>
      <w:pPr>
        <w:tabs>
          <w:tab w:val="num" w:pos="864"/>
        </w:tabs>
        <w:ind w:left="864"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1265C8"/>
    <w:multiLevelType w:val="hybridMultilevel"/>
    <w:tmpl w:val="D978533A"/>
    <w:lvl w:ilvl="0" w:tplc="21F07EAA">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795A44F3"/>
    <w:multiLevelType w:val="multilevel"/>
    <w:tmpl w:val="A3BC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F61C5D"/>
    <w:multiLevelType w:val="hybridMultilevel"/>
    <w:tmpl w:val="9F4A8688"/>
    <w:lvl w:ilvl="0" w:tplc="ABE84DA8">
      <w:start w:val="1"/>
      <w:numFmt w:val="bullet"/>
      <w:pStyle w:val="ListBullet"/>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35697512">
    <w:abstractNumId w:val="9"/>
  </w:num>
  <w:num w:numId="2" w16cid:durableId="1615479800">
    <w:abstractNumId w:val="17"/>
  </w:num>
  <w:num w:numId="3" w16cid:durableId="229658300">
    <w:abstractNumId w:val="8"/>
  </w:num>
  <w:num w:numId="4" w16cid:durableId="409042427">
    <w:abstractNumId w:val="20"/>
  </w:num>
  <w:num w:numId="5" w16cid:durableId="73819517">
    <w:abstractNumId w:val="18"/>
  </w:num>
  <w:num w:numId="6" w16cid:durableId="1782457043">
    <w:abstractNumId w:val="23"/>
  </w:num>
  <w:num w:numId="7" w16cid:durableId="1488090059">
    <w:abstractNumId w:val="10"/>
  </w:num>
  <w:num w:numId="8" w16cid:durableId="1159997304">
    <w:abstractNumId w:val="26"/>
  </w:num>
  <w:num w:numId="9" w16cid:durableId="2118213742">
    <w:abstractNumId w:val="12"/>
  </w:num>
  <w:num w:numId="10" w16cid:durableId="1223129918">
    <w:abstractNumId w:val="15"/>
  </w:num>
  <w:num w:numId="11" w16cid:durableId="1599485334">
    <w:abstractNumId w:val="13"/>
  </w:num>
  <w:num w:numId="12" w16cid:durableId="1149052695">
    <w:abstractNumId w:val="7"/>
  </w:num>
  <w:num w:numId="13" w16cid:durableId="591745255">
    <w:abstractNumId w:val="6"/>
  </w:num>
  <w:num w:numId="14" w16cid:durableId="309292044">
    <w:abstractNumId w:val="5"/>
  </w:num>
  <w:num w:numId="15" w16cid:durableId="721831092">
    <w:abstractNumId w:val="4"/>
  </w:num>
  <w:num w:numId="16" w16cid:durableId="1421873222">
    <w:abstractNumId w:val="3"/>
  </w:num>
  <w:num w:numId="17" w16cid:durableId="365133324">
    <w:abstractNumId w:val="2"/>
  </w:num>
  <w:num w:numId="18" w16cid:durableId="2018147755">
    <w:abstractNumId w:val="1"/>
  </w:num>
  <w:num w:numId="19" w16cid:durableId="572393621">
    <w:abstractNumId w:val="0"/>
  </w:num>
  <w:num w:numId="20" w16cid:durableId="143090584">
    <w:abstractNumId w:val="26"/>
  </w:num>
  <w:num w:numId="21" w16cid:durableId="1608080076">
    <w:abstractNumId w:val="24"/>
  </w:num>
  <w:num w:numId="22" w16cid:durableId="2024018117">
    <w:abstractNumId w:val="14"/>
  </w:num>
  <w:num w:numId="23" w16cid:durableId="632105484">
    <w:abstractNumId w:val="21"/>
  </w:num>
  <w:num w:numId="24" w16cid:durableId="1072968844">
    <w:abstractNumId w:val="22"/>
  </w:num>
  <w:num w:numId="25" w16cid:durableId="1146358365">
    <w:abstractNumId w:val="19"/>
  </w:num>
  <w:num w:numId="26" w16cid:durableId="1096440298">
    <w:abstractNumId w:val="11"/>
  </w:num>
  <w:num w:numId="27" w16cid:durableId="1685746068">
    <w:abstractNumId w:val="16"/>
  </w:num>
  <w:num w:numId="28" w16cid:durableId="169537760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37"/>
    <w:rsid w:val="0000795A"/>
    <w:rsid w:val="0002158E"/>
    <w:rsid w:val="00023E65"/>
    <w:rsid w:val="00040A52"/>
    <w:rsid w:val="000479F2"/>
    <w:rsid w:val="000607A1"/>
    <w:rsid w:val="00075932"/>
    <w:rsid w:val="0008796A"/>
    <w:rsid w:val="000A1951"/>
    <w:rsid w:val="000B5DF5"/>
    <w:rsid w:val="000C5E66"/>
    <w:rsid w:val="000E26E0"/>
    <w:rsid w:val="0010701C"/>
    <w:rsid w:val="00133FD9"/>
    <w:rsid w:val="0013695B"/>
    <w:rsid w:val="001738CF"/>
    <w:rsid w:val="0018614B"/>
    <w:rsid w:val="00192A28"/>
    <w:rsid w:val="00194298"/>
    <w:rsid w:val="001B016A"/>
    <w:rsid w:val="001B01C1"/>
    <w:rsid w:val="001B3B4D"/>
    <w:rsid w:val="001B492F"/>
    <w:rsid w:val="001C370C"/>
    <w:rsid w:val="001C4FB1"/>
    <w:rsid w:val="001E276F"/>
    <w:rsid w:val="0020676F"/>
    <w:rsid w:val="00227DF5"/>
    <w:rsid w:val="002451B5"/>
    <w:rsid w:val="0025634B"/>
    <w:rsid w:val="00256EBC"/>
    <w:rsid w:val="002613BE"/>
    <w:rsid w:val="00276460"/>
    <w:rsid w:val="002817AE"/>
    <w:rsid w:val="00293674"/>
    <w:rsid w:val="00296CFD"/>
    <w:rsid w:val="002C6C52"/>
    <w:rsid w:val="002D22E0"/>
    <w:rsid w:val="002F03BB"/>
    <w:rsid w:val="003008EC"/>
    <w:rsid w:val="003112E5"/>
    <w:rsid w:val="00315F7D"/>
    <w:rsid w:val="00321BCD"/>
    <w:rsid w:val="0034415E"/>
    <w:rsid w:val="00363C63"/>
    <w:rsid w:val="00365EC6"/>
    <w:rsid w:val="003819F3"/>
    <w:rsid w:val="0039416A"/>
    <w:rsid w:val="003E050F"/>
    <w:rsid w:val="004523AA"/>
    <w:rsid w:val="004A305C"/>
    <w:rsid w:val="004B21DA"/>
    <w:rsid w:val="004B365F"/>
    <w:rsid w:val="004B5FDC"/>
    <w:rsid w:val="004C3919"/>
    <w:rsid w:val="004E4DCB"/>
    <w:rsid w:val="004E5B95"/>
    <w:rsid w:val="004F1F70"/>
    <w:rsid w:val="004F4DD0"/>
    <w:rsid w:val="00503429"/>
    <w:rsid w:val="00511DA4"/>
    <w:rsid w:val="00516D7E"/>
    <w:rsid w:val="00516E05"/>
    <w:rsid w:val="00517734"/>
    <w:rsid w:val="00520165"/>
    <w:rsid w:val="00524F59"/>
    <w:rsid w:val="005649F6"/>
    <w:rsid w:val="00572E57"/>
    <w:rsid w:val="005739BE"/>
    <w:rsid w:val="00590046"/>
    <w:rsid w:val="005B0D5B"/>
    <w:rsid w:val="005C18C4"/>
    <w:rsid w:val="005C709F"/>
    <w:rsid w:val="005C776A"/>
    <w:rsid w:val="005E2C14"/>
    <w:rsid w:val="005E42E9"/>
    <w:rsid w:val="005F6D48"/>
    <w:rsid w:val="00602672"/>
    <w:rsid w:val="00620A28"/>
    <w:rsid w:val="006510C3"/>
    <w:rsid w:val="00681E17"/>
    <w:rsid w:val="00695200"/>
    <w:rsid w:val="006A10A6"/>
    <w:rsid w:val="006B0FBA"/>
    <w:rsid w:val="006D419C"/>
    <w:rsid w:val="006E24C8"/>
    <w:rsid w:val="007003D7"/>
    <w:rsid w:val="00724A6B"/>
    <w:rsid w:val="00724F80"/>
    <w:rsid w:val="00740E1A"/>
    <w:rsid w:val="00741A3A"/>
    <w:rsid w:val="0075279C"/>
    <w:rsid w:val="00767A82"/>
    <w:rsid w:val="00767DD3"/>
    <w:rsid w:val="007713D2"/>
    <w:rsid w:val="00777B5A"/>
    <w:rsid w:val="007828D0"/>
    <w:rsid w:val="00783C3F"/>
    <w:rsid w:val="007B103A"/>
    <w:rsid w:val="007E710B"/>
    <w:rsid w:val="007E79F8"/>
    <w:rsid w:val="008000C1"/>
    <w:rsid w:val="00811025"/>
    <w:rsid w:val="008369B9"/>
    <w:rsid w:val="008509F1"/>
    <w:rsid w:val="008510FF"/>
    <w:rsid w:val="00865B35"/>
    <w:rsid w:val="008C033F"/>
    <w:rsid w:val="008D4EE5"/>
    <w:rsid w:val="008D7F1D"/>
    <w:rsid w:val="008F6033"/>
    <w:rsid w:val="009218C0"/>
    <w:rsid w:val="0093605F"/>
    <w:rsid w:val="0093765D"/>
    <w:rsid w:val="00945E10"/>
    <w:rsid w:val="00951467"/>
    <w:rsid w:val="00954F1A"/>
    <w:rsid w:val="00983473"/>
    <w:rsid w:val="00986611"/>
    <w:rsid w:val="00995304"/>
    <w:rsid w:val="009A0CD6"/>
    <w:rsid w:val="009A3D47"/>
    <w:rsid w:val="009A4DBE"/>
    <w:rsid w:val="009A77C9"/>
    <w:rsid w:val="009C0DF4"/>
    <w:rsid w:val="009C1CB5"/>
    <w:rsid w:val="009F5E2B"/>
    <w:rsid w:val="00A0116F"/>
    <w:rsid w:val="00A0753F"/>
    <w:rsid w:val="00A23028"/>
    <w:rsid w:val="00A35416"/>
    <w:rsid w:val="00A35621"/>
    <w:rsid w:val="00A42735"/>
    <w:rsid w:val="00A43ECD"/>
    <w:rsid w:val="00A6741B"/>
    <w:rsid w:val="00A80B94"/>
    <w:rsid w:val="00AB284E"/>
    <w:rsid w:val="00AC68A6"/>
    <w:rsid w:val="00AC6BB6"/>
    <w:rsid w:val="00AF7D2D"/>
    <w:rsid w:val="00B039FD"/>
    <w:rsid w:val="00B071E1"/>
    <w:rsid w:val="00B15D1E"/>
    <w:rsid w:val="00B20C54"/>
    <w:rsid w:val="00B36E83"/>
    <w:rsid w:val="00B43F80"/>
    <w:rsid w:val="00B71C13"/>
    <w:rsid w:val="00B81ADF"/>
    <w:rsid w:val="00B861CA"/>
    <w:rsid w:val="00BA55DC"/>
    <w:rsid w:val="00BD6A32"/>
    <w:rsid w:val="00BE0F0E"/>
    <w:rsid w:val="00C010B0"/>
    <w:rsid w:val="00C22AD3"/>
    <w:rsid w:val="00C52FC2"/>
    <w:rsid w:val="00C70A78"/>
    <w:rsid w:val="00C72781"/>
    <w:rsid w:val="00C92EC5"/>
    <w:rsid w:val="00CC1CB7"/>
    <w:rsid w:val="00CC3154"/>
    <w:rsid w:val="00CE4B6D"/>
    <w:rsid w:val="00D06487"/>
    <w:rsid w:val="00D4304F"/>
    <w:rsid w:val="00D651B9"/>
    <w:rsid w:val="00D93475"/>
    <w:rsid w:val="00D97819"/>
    <w:rsid w:val="00DC6F1E"/>
    <w:rsid w:val="00DD2FBC"/>
    <w:rsid w:val="00DE117A"/>
    <w:rsid w:val="00DE773B"/>
    <w:rsid w:val="00E179FB"/>
    <w:rsid w:val="00E303C3"/>
    <w:rsid w:val="00E32179"/>
    <w:rsid w:val="00E53907"/>
    <w:rsid w:val="00E80537"/>
    <w:rsid w:val="00EA4564"/>
    <w:rsid w:val="00EC03F9"/>
    <w:rsid w:val="00EC08A9"/>
    <w:rsid w:val="00EC0F68"/>
    <w:rsid w:val="00EC5313"/>
    <w:rsid w:val="00EE4475"/>
    <w:rsid w:val="00F00FD6"/>
    <w:rsid w:val="00F14E05"/>
    <w:rsid w:val="00F20820"/>
    <w:rsid w:val="00F209C0"/>
    <w:rsid w:val="00F31D74"/>
    <w:rsid w:val="00F37127"/>
    <w:rsid w:val="00F40256"/>
    <w:rsid w:val="00F542CD"/>
    <w:rsid w:val="00F76F9C"/>
    <w:rsid w:val="00F80E9B"/>
    <w:rsid w:val="00F81D6A"/>
    <w:rsid w:val="00FA0029"/>
    <w:rsid w:val="00FB431B"/>
    <w:rsid w:val="00FB575E"/>
    <w:rsid w:val="00FC7939"/>
    <w:rsid w:val="00FD3D56"/>
    <w:rsid w:val="00FD74FF"/>
    <w:rsid w:val="00FE34E6"/>
    <w:rsid w:val="00FF3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0B2F6D"/>
  <w15:chartTrackingRefBased/>
  <w15:docId w15:val="{1FDEA53E-2219-498D-87A6-ABCDF05B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7F7F7F" w:themeColor="text1" w:themeTint="80"/>
        <w:sz w:val="24"/>
        <w:szCs w:val="24"/>
        <w:lang w:val="et-EE" w:eastAsia="ja-JP" w:bidi="ar-SA"/>
      </w:rPr>
    </w:rPrDefault>
    <w:pPrDefault>
      <w:pPr>
        <w:spacing w:before="160" w:after="3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537"/>
    <w:rPr>
      <w:color w:val="595959" w:themeColor="text1" w:themeTint="A6"/>
      <w:sz w:val="20"/>
    </w:rPr>
  </w:style>
  <w:style w:type="paragraph" w:styleId="Heading1">
    <w:name w:val="heading 1"/>
    <w:basedOn w:val="Normal"/>
    <w:link w:val="Heading1Char"/>
    <w:uiPriority w:val="9"/>
    <w:qFormat/>
    <w:rsid w:val="00E80537"/>
    <w:pPr>
      <w:keepNext/>
      <w:keepLines/>
      <w:spacing w:before="240" w:line="240" w:lineRule="auto"/>
      <w:contextualSpacing/>
      <w:outlineLvl w:val="0"/>
    </w:pPr>
    <w:rPr>
      <w:rFonts w:asciiTheme="majorHAnsi" w:eastAsiaTheme="majorEastAsia" w:hAnsiTheme="majorHAnsi" w:cstheme="majorBidi"/>
      <w:caps/>
      <w:color w:val="99CB38" w:themeColor="accent1"/>
      <w:spacing w:val="14"/>
      <w:sz w:val="44"/>
      <w:szCs w:val="32"/>
    </w:rPr>
  </w:style>
  <w:style w:type="paragraph" w:styleId="Heading2">
    <w:name w:val="heading 2"/>
    <w:basedOn w:val="Normal"/>
    <w:link w:val="Heading2Char"/>
    <w:uiPriority w:val="9"/>
    <w:unhideWhenUsed/>
    <w:qFormat/>
    <w:rsid w:val="00E80537"/>
    <w:pPr>
      <w:keepNext/>
      <w:keepLines/>
      <w:spacing w:after="200" w:line="240" w:lineRule="auto"/>
      <w:contextualSpacing/>
      <w:outlineLvl w:val="1"/>
    </w:pPr>
    <w:rPr>
      <w:rFonts w:asciiTheme="majorHAnsi" w:eastAsiaTheme="majorEastAsia" w:hAnsiTheme="majorHAnsi" w:cstheme="majorBidi"/>
      <w:caps/>
      <w:color w:val="99CB38" w:themeColor="accent1"/>
      <w:spacing w:val="14"/>
      <w:sz w:val="36"/>
      <w:szCs w:val="26"/>
    </w:rPr>
  </w:style>
  <w:style w:type="paragraph" w:styleId="Heading3">
    <w:name w:val="heading 3"/>
    <w:basedOn w:val="Normal"/>
    <w:next w:val="Normal"/>
    <w:link w:val="Heading3Char"/>
    <w:uiPriority w:val="9"/>
    <w:semiHidden/>
    <w:unhideWhenUsed/>
    <w:qFormat/>
    <w:rsid w:val="00C52FC2"/>
    <w:pPr>
      <w:keepNext/>
      <w:keepLines/>
      <w:spacing w:after="240" w:line="240" w:lineRule="auto"/>
      <w:contextualSpacing/>
      <w:outlineLvl w:val="2"/>
    </w:pPr>
    <w:rPr>
      <w:rFonts w:asciiTheme="majorHAnsi" w:eastAsiaTheme="majorEastAsia" w:hAnsiTheme="majorHAnsi" w:cstheme="majorBidi"/>
      <w:color w:val="99CB38" w:themeColor="accent1"/>
      <w:sz w:val="34"/>
    </w:rPr>
  </w:style>
  <w:style w:type="paragraph" w:styleId="Heading6">
    <w:name w:val="heading 6"/>
    <w:basedOn w:val="Normal"/>
    <w:next w:val="Normal"/>
    <w:link w:val="Heading6Char"/>
    <w:uiPriority w:val="9"/>
    <w:semiHidden/>
    <w:unhideWhenUsed/>
    <w:qFormat/>
    <w:rsid w:val="00FB431B"/>
    <w:pPr>
      <w:keepNext/>
      <w:keepLines/>
      <w:spacing w:before="40" w:after="0"/>
      <w:outlineLvl w:val="5"/>
    </w:pPr>
    <w:rPr>
      <w:rFonts w:asciiTheme="majorHAnsi" w:eastAsiaTheme="majorEastAsia" w:hAnsiTheme="majorHAnsi" w:cstheme="majorBidi"/>
      <w:color w:val="99CB38" w:themeColor="accent1"/>
    </w:rPr>
  </w:style>
  <w:style w:type="paragraph" w:styleId="Heading7">
    <w:name w:val="heading 7"/>
    <w:basedOn w:val="Normal"/>
    <w:next w:val="Normal"/>
    <w:link w:val="Heading7Char"/>
    <w:uiPriority w:val="9"/>
    <w:semiHidden/>
    <w:unhideWhenUsed/>
    <w:qFormat/>
    <w:rsid w:val="00FB431B"/>
    <w:pPr>
      <w:keepNext/>
      <w:keepLines/>
      <w:spacing w:after="180" w:line="240" w:lineRule="auto"/>
      <w:outlineLvl w:val="6"/>
    </w:pPr>
    <w:rPr>
      <w:rFonts w:asciiTheme="majorHAnsi" w:eastAsiaTheme="majorEastAsia" w:hAnsiTheme="majorHAnsi" w:cstheme="majorBidi"/>
      <w:i/>
      <w:iCs/>
      <w:spacing w:val="14"/>
    </w:rPr>
  </w:style>
  <w:style w:type="paragraph" w:styleId="Heading8">
    <w:name w:val="heading 8"/>
    <w:basedOn w:val="Normal"/>
    <w:next w:val="Normal"/>
    <w:link w:val="Heading8Char"/>
    <w:uiPriority w:val="9"/>
    <w:semiHidden/>
    <w:unhideWhenUsed/>
    <w:qFormat/>
    <w:rsid w:val="00FB431B"/>
    <w:pPr>
      <w:keepNext/>
      <w:keepLines/>
      <w:spacing w:after="180" w:line="240" w:lineRule="auto"/>
      <w:outlineLvl w:val="7"/>
    </w:pPr>
    <w:rPr>
      <w:rFonts w:asciiTheme="majorHAnsi" w:eastAsiaTheme="majorEastAsia" w:hAnsiTheme="majorHAnsi" w:cstheme="majorBidi"/>
      <w:spacing w:val="14"/>
      <w:sz w:val="26"/>
      <w:szCs w:val="21"/>
    </w:rPr>
  </w:style>
  <w:style w:type="paragraph" w:styleId="Heading9">
    <w:name w:val="heading 9"/>
    <w:basedOn w:val="Normal"/>
    <w:next w:val="Normal"/>
    <w:link w:val="Heading9Char"/>
    <w:uiPriority w:val="9"/>
    <w:semiHidden/>
    <w:unhideWhenUsed/>
    <w:qFormat/>
    <w:rsid w:val="00FB431B"/>
    <w:pPr>
      <w:keepNext/>
      <w:keepLines/>
      <w:spacing w:after="180" w:line="240" w:lineRule="auto"/>
      <w:outlineLvl w:val="8"/>
    </w:pPr>
    <w:rPr>
      <w:rFonts w:asciiTheme="majorHAnsi" w:eastAsiaTheme="majorEastAsia" w:hAnsiTheme="majorHAnsi" w:cstheme="majorBidi"/>
      <w:i/>
      <w:iCs/>
      <w:spacing w:val="14"/>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3-Accent1">
    <w:name w:val="List Table 3 Accent 1"/>
    <w:basedOn w:val="TableNormal"/>
    <w:uiPriority w:val="48"/>
    <w:pPr>
      <w:spacing w:after="0" w:line="240" w:lineRule="auto"/>
    </w:pPr>
    <w:tblPr>
      <w:tblStyleRowBandSize w:val="1"/>
      <w:tblStyleColBandSize w:val="1"/>
      <w:tblBorders>
        <w:top w:val="single" w:sz="4" w:space="0" w:color="99CB38" w:themeColor="accent1"/>
        <w:left w:val="single" w:sz="4" w:space="0" w:color="99CB38" w:themeColor="accent1"/>
        <w:bottom w:val="single" w:sz="4" w:space="0" w:color="99CB38" w:themeColor="accent1"/>
        <w:right w:val="single" w:sz="4" w:space="0" w:color="99CB38" w:themeColor="accent1"/>
      </w:tblBorders>
    </w:tblPr>
    <w:tblStylePr w:type="firstRow">
      <w:rPr>
        <w:b/>
        <w:bCs/>
        <w:color w:val="FFFFFF" w:themeColor="background1"/>
      </w:rPr>
      <w:tblPr/>
      <w:tcPr>
        <w:shd w:val="clear" w:color="auto" w:fill="99CB38" w:themeFill="accent1"/>
      </w:tcPr>
    </w:tblStylePr>
    <w:tblStylePr w:type="lastRow">
      <w:rPr>
        <w:b/>
        <w:bCs/>
      </w:rPr>
      <w:tblPr/>
      <w:tcPr>
        <w:tcBorders>
          <w:top w:val="double" w:sz="4" w:space="0" w:color="99CB3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CB38" w:themeColor="accent1"/>
          <w:right w:val="single" w:sz="4" w:space="0" w:color="99CB38" w:themeColor="accent1"/>
        </w:tcBorders>
      </w:tcPr>
    </w:tblStylePr>
    <w:tblStylePr w:type="band1Horz">
      <w:tblPr/>
      <w:tcPr>
        <w:tcBorders>
          <w:top w:val="single" w:sz="4" w:space="0" w:color="99CB38" w:themeColor="accent1"/>
          <w:bottom w:val="single" w:sz="4" w:space="0" w:color="99CB3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CB38" w:themeColor="accent1"/>
          <w:left w:val="nil"/>
        </w:tcBorders>
      </w:tcPr>
    </w:tblStylePr>
    <w:tblStylePr w:type="swCell">
      <w:tblPr/>
      <w:tcPr>
        <w:tcBorders>
          <w:top w:val="double" w:sz="4" w:space="0" w:color="99CB38" w:themeColor="accent1"/>
          <w:right w:val="nil"/>
        </w:tcBorders>
      </w:tcPr>
    </w:tblStylePr>
  </w:style>
  <w:style w:type="paragraph" w:styleId="Title">
    <w:name w:val="Title"/>
    <w:basedOn w:val="Normal"/>
    <w:next w:val="Normal"/>
    <w:link w:val="TitleChar"/>
    <w:uiPriority w:val="10"/>
    <w:semiHidden/>
    <w:unhideWhenUsed/>
    <w:qFormat/>
    <w:rsid w:val="00C52FC2"/>
    <w:pPr>
      <w:spacing w:before="0" w:after="0" w:line="240" w:lineRule="auto"/>
      <w:contextualSpacing/>
    </w:pPr>
    <w:rPr>
      <w:rFonts w:asciiTheme="majorHAnsi" w:eastAsiaTheme="majorEastAsia" w:hAnsiTheme="majorHAnsi" w:cstheme="majorBidi"/>
      <w:caps/>
      <w:color w:val="31521B" w:themeColor="accent2" w:themeShade="80"/>
      <w:spacing w:val="14"/>
      <w:kern w:val="28"/>
      <w:sz w:val="84"/>
      <w:szCs w:val="56"/>
    </w:rPr>
  </w:style>
  <w:style w:type="character" w:customStyle="1" w:styleId="TitleChar">
    <w:name w:val="Title Char"/>
    <w:basedOn w:val="DefaultParagraphFont"/>
    <w:link w:val="Title"/>
    <w:uiPriority w:val="10"/>
    <w:semiHidden/>
    <w:rsid w:val="00C52FC2"/>
    <w:rPr>
      <w:rFonts w:asciiTheme="majorHAnsi" w:eastAsiaTheme="majorEastAsia" w:hAnsiTheme="majorHAnsi" w:cstheme="majorBidi"/>
      <w:caps/>
      <w:color w:val="31521B" w:themeColor="accent2" w:themeShade="80"/>
      <w:spacing w:val="14"/>
      <w:kern w:val="28"/>
      <w:sz w:val="84"/>
      <w:szCs w:val="56"/>
    </w:rPr>
  </w:style>
  <w:style w:type="paragraph" w:styleId="Subtitle">
    <w:name w:val="Subtitle"/>
    <w:basedOn w:val="Normal"/>
    <w:next w:val="Normal"/>
    <w:link w:val="SubtitleChar"/>
    <w:uiPriority w:val="11"/>
    <w:semiHidden/>
    <w:unhideWhenUsed/>
    <w:qFormat/>
    <w:pPr>
      <w:numPr>
        <w:ilvl w:val="1"/>
      </w:numPr>
      <w:spacing w:before="0" w:after="720" w:line="240" w:lineRule="auto"/>
      <w:contextualSpacing/>
    </w:pPr>
    <w:rPr>
      <w:rFonts w:eastAsiaTheme="minorEastAsia"/>
      <w:caps/>
      <w:sz w:val="40"/>
      <w:szCs w:val="22"/>
    </w:rPr>
  </w:style>
  <w:style w:type="character" w:customStyle="1" w:styleId="Heading1Char">
    <w:name w:val="Heading 1 Char"/>
    <w:basedOn w:val="DefaultParagraphFont"/>
    <w:link w:val="Heading1"/>
    <w:uiPriority w:val="9"/>
    <w:rsid w:val="00E80537"/>
    <w:rPr>
      <w:rFonts w:asciiTheme="majorHAnsi" w:eastAsiaTheme="majorEastAsia" w:hAnsiTheme="majorHAnsi" w:cstheme="majorBidi"/>
      <w:caps/>
      <w:color w:val="99CB38" w:themeColor="accent1"/>
      <w:spacing w:val="14"/>
      <w:sz w:val="44"/>
      <w:szCs w:val="32"/>
    </w:rPr>
  </w:style>
  <w:style w:type="character" w:customStyle="1" w:styleId="Heading2Char">
    <w:name w:val="Heading 2 Char"/>
    <w:basedOn w:val="DefaultParagraphFont"/>
    <w:link w:val="Heading2"/>
    <w:uiPriority w:val="9"/>
    <w:rsid w:val="00E80537"/>
    <w:rPr>
      <w:rFonts w:asciiTheme="majorHAnsi" w:eastAsiaTheme="majorEastAsia" w:hAnsiTheme="majorHAnsi" w:cstheme="majorBidi"/>
      <w:caps/>
      <w:color w:val="99CB38" w:themeColor="accent1"/>
      <w:spacing w:val="14"/>
      <w:sz w:val="36"/>
      <w:szCs w:val="26"/>
    </w:rPr>
  </w:style>
  <w:style w:type="paragraph" w:styleId="ListBullet">
    <w:name w:val="List Bullet"/>
    <w:basedOn w:val="Normal"/>
    <w:uiPriority w:val="31"/>
    <w:qFormat/>
    <w:pPr>
      <w:numPr>
        <w:numId w:val="8"/>
      </w:numPr>
      <w:contextualSpacing/>
    </w:pPr>
  </w:style>
  <w:style w:type="paragraph" w:styleId="Header">
    <w:name w:val="header"/>
    <w:basedOn w:val="Normal"/>
    <w:link w:val="HeaderChar"/>
    <w:uiPriority w:val="99"/>
    <w:unhideWhenUsed/>
    <w:pPr>
      <w:spacing w:before="0" w:after="0" w:line="240" w:lineRule="auto"/>
    </w:pPr>
  </w:style>
  <w:style w:type="character" w:customStyle="1" w:styleId="HeaderChar">
    <w:name w:val="Header Char"/>
    <w:basedOn w:val="DefaultParagraphFont"/>
    <w:link w:val="Header"/>
    <w:uiPriority w:val="99"/>
  </w:style>
  <w:style w:type="paragraph" w:styleId="IntenseQuote">
    <w:name w:val="Intense Quote"/>
    <w:basedOn w:val="Normal"/>
    <w:next w:val="Normal"/>
    <w:link w:val="IntenseQuoteChar"/>
    <w:uiPriority w:val="30"/>
    <w:semiHidden/>
    <w:unhideWhenUsed/>
    <w:qFormat/>
    <w:rsid w:val="00C52FC2"/>
    <w:pPr>
      <w:spacing w:before="360" w:after="560" w:line="264" w:lineRule="auto"/>
      <w:ind w:left="605" w:right="605"/>
      <w:contextualSpacing/>
    </w:pPr>
    <w:rPr>
      <w:rFonts w:asciiTheme="majorHAnsi" w:hAnsiTheme="majorHAnsi"/>
      <w:i/>
      <w:iCs/>
      <w:color w:val="31521B" w:themeColor="accent2" w:themeShade="80"/>
      <w:sz w:val="3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idokument">
    <w:name w:val="Äridokument"/>
    <w:basedOn w:val="TableNormal"/>
    <w:uiPriority w:val="99"/>
    <w:pPr>
      <w:spacing w:before="240" w:after="180" w:line="240" w:lineRule="auto"/>
    </w:pPr>
    <w:rPr>
      <w:b/>
    </w:rPr>
    <w:tblPr>
      <w:tblBorders>
        <w:bottom w:val="single" w:sz="6" w:space="0" w:color="99CB38" w:themeColor="accent1"/>
        <w:insideH w:val="single" w:sz="6" w:space="0" w:color="99CB38" w:themeColor="accent1"/>
      </w:tblBorders>
      <w:tblCellMar>
        <w:left w:w="230" w:type="dxa"/>
        <w:right w:w="0" w:type="dxa"/>
      </w:tblCellMar>
    </w:tblPr>
    <w:tblStylePr w:type="firstRow">
      <w:pPr>
        <w:wordWrap/>
        <w:spacing w:beforeLines="0" w:before="200" w:beforeAutospacing="0" w:afterLines="0" w:after="160" w:afterAutospacing="0"/>
      </w:pPr>
      <w:rPr>
        <w:b/>
        <w:i w:val="0"/>
        <w:color w:val="E2DFCC" w:themeColor="background2"/>
        <w:sz w:val="28"/>
      </w:rPr>
      <w:tblPr/>
      <w:trPr>
        <w:tblHeader/>
      </w:trPr>
      <w:tcPr>
        <w:tcBorders>
          <w:top w:val="nil"/>
          <w:left w:val="nil"/>
          <w:bottom w:val="nil"/>
          <w:right w:val="nil"/>
          <w:insideH w:val="nil"/>
          <w:insideV w:val="nil"/>
          <w:tl2br w:val="nil"/>
          <w:tr2bl w:val="nil"/>
        </w:tcBorders>
        <w:shd w:val="clear" w:color="auto" w:fill="99CB38"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99CB38" w:themeColor="accent1"/>
        <w:sz w:val="24"/>
      </w:rPr>
    </w:tblStylePr>
    <w:tblStylePr w:type="nwCell">
      <w:pPr>
        <w:wordWrap/>
        <w:jc w:val="left"/>
      </w:pPr>
    </w:tblStylePr>
  </w:style>
  <w:style w:type="character" w:customStyle="1" w:styleId="SubtitleChar">
    <w:name w:val="Subtitle Char"/>
    <w:basedOn w:val="DefaultParagraphFont"/>
    <w:link w:val="Subtitle"/>
    <w:uiPriority w:val="11"/>
    <w:semiHidden/>
    <w:rPr>
      <w:rFonts w:eastAsiaTheme="minorEastAsia"/>
      <w:caps/>
      <w:sz w:val="40"/>
      <w:szCs w:val="2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spacing w:val="1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pacing w:val="14"/>
      <w:sz w:val="26"/>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14"/>
      <w:sz w:val="26"/>
      <w:szCs w:val="21"/>
    </w:rPr>
  </w:style>
  <w:style w:type="character" w:styleId="SubtleEmphasis">
    <w:name w:val="Subtle Emphasis"/>
    <w:basedOn w:val="DefaultParagraphFont"/>
    <w:uiPriority w:val="19"/>
    <w:semiHidden/>
    <w:unhideWhenUsed/>
    <w:qFormat/>
    <w:rPr>
      <w:i/>
      <w:iCs/>
      <w:color w:val="99CB38" w:themeColor="accent1"/>
    </w:rPr>
  </w:style>
  <w:style w:type="character" w:styleId="Emphasis">
    <w:name w:val="Emphasis"/>
    <w:basedOn w:val="DefaultParagraphFont"/>
    <w:uiPriority w:val="20"/>
    <w:semiHidden/>
    <w:unhideWhenUsed/>
    <w:qFormat/>
    <w:rsid w:val="00C52FC2"/>
    <w:rPr>
      <w:i/>
      <w:iCs/>
      <w:color w:val="31521B" w:themeColor="accent2" w:themeShade="80"/>
    </w:rPr>
  </w:style>
  <w:style w:type="character" w:styleId="IntenseEmphasis">
    <w:name w:val="Intense Emphasis"/>
    <w:basedOn w:val="DefaultParagraphFont"/>
    <w:uiPriority w:val="21"/>
    <w:semiHidden/>
    <w:unhideWhenUsed/>
    <w:qFormat/>
    <w:rsid w:val="00C52FC2"/>
    <w:rPr>
      <w:b/>
      <w:i/>
      <w:iCs/>
      <w:color w:val="31521B" w:themeColor="accent2" w:themeShade="80"/>
    </w:rPr>
  </w:style>
  <w:style w:type="character" w:styleId="Strong">
    <w:name w:val="Strong"/>
    <w:basedOn w:val="DefaultParagraphFont"/>
    <w:uiPriority w:val="22"/>
    <w:semiHidden/>
    <w:unhideWhenUsed/>
    <w:qFormat/>
    <w:rPr>
      <w:b/>
      <w:bCs/>
      <w:color w:val="99CB38" w:themeColor="accent1"/>
    </w:rPr>
  </w:style>
  <w:style w:type="character" w:styleId="SubtleReference">
    <w:name w:val="Subtle Reference"/>
    <w:basedOn w:val="DefaultParagraphFont"/>
    <w:uiPriority w:val="31"/>
    <w:semiHidden/>
    <w:unhideWhenUsed/>
    <w:qFormat/>
    <w:rPr>
      <w:i/>
      <w:caps/>
      <w:smallCaps w:val="0"/>
      <w:color w:val="99CB38" w:themeColor="accent1"/>
    </w:rPr>
  </w:style>
  <w:style w:type="character" w:styleId="IntenseReference">
    <w:name w:val="Intense Reference"/>
    <w:basedOn w:val="DefaultParagraphFont"/>
    <w:uiPriority w:val="32"/>
    <w:semiHidden/>
    <w:unhideWhenUsed/>
    <w:qFormat/>
    <w:rPr>
      <w:b/>
      <w:bCs/>
      <w:i/>
      <w:caps/>
      <w:smallCaps w:val="0"/>
      <w:color w:val="99CB38" w:themeColor="accent1"/>
      <w:spacing w:val="0"/>
    </w:rPr>
  </w:style>
  <w:style w:type="character" w:styleId="BookTitle">
    <w:name w:val="Book Title"/>
    <w:basedOn w:val="DefaultParagraphFont"/>
    <w:uiPriority w:val="33"/>
    <w:semiHidden/>
    <w:unhideWhenUsed/>
    <w:qFormat/>
    <w:rPr>
      <w:b w:val="0"/>
      <w:bCs/>
      <w:i w:val="0"/>
      <w:iCs/>
      <w:color w:val="99CB38" w:themeColor="accent1"/>
      <w:spacing w:val="0"/>
      <w:u w:val="single"/>
    </w:rPr>
  </w:style>
  <w:style w:type="paragraph" w:styleId="Caption">
    <w:name w:val="caption"/>
    <w:basedOn w:val="Normal"/>
    <w:next w:val="Normal"/>
    <w:uiPriority w:val="35"/>
    <w:semiHidden/>
    <w:unhideWhenUsed/>
    <w:qFormat/>
    <w:rsid w:val="00FB431B"/>
    <w:pPr>
      <w:spacing w:after="200" w:line="240" w:lineRule="auto"/>
    </w:pPr>
    <w:rPr>
      <w:i/>
      <w:iCs/>
      <w:sz w:val="22"/>
      <w:szCs w:val="18"/>
    </w:rPr>
  </w:style>
  <w:style w:type="paragraph" w:styleId="TOCHeading">
    <w:name w:val="TOC Heading"/>
    <w:basedOn w:val="Heading1"/>
    <w:next w:val="Normal"/>
    <w:uiPriority w:val="39"/>
    <w:unhideWhenUsed/>
    <w:qFormat/>
    <w:rsid w:val="00E80537"/>
    <w:pPr>
      <w:spacing w:after="0" w:line="360" w:lineRule="auto"/>
      <w:outlineLvl w:val="9"/>
    </w:pPr>
  </w:style>
  <w:style w:type="character" w:styleId="PlaceholderText">
    <w:name w:val="Placeholder Text"/>
    <w:basedOn w:val="DefaultParagraphFont"/>
    <w:uiPriority w:val="99"/>
    <w:semiHidden/>
    <w:rsid w:val="00EC0F68"/>
    <w:rPr>
      <w:color w:val="595959" w:themeColor="text1" w:themeTint="A6"/>
    </w:rPr>
  </w:style>
  <w:style w:type="paragraph" w:styleId="Footer">
    <w:name w:val="footer"/>
    <w:basedOn w:val="Normal"/>
    <w:link w:val="FooterChar"/>
    <w:uiPriority w:val="99"/>
    <w:unhideWhenUsed/>
    <w:pPr>
      <w:pBdr>
        <w:top w:val="single" w:sz="4" w:space="8" w:color="99CB38" w:themeColor="accent1"/>
        <w:left w:val="single" w:sz="4" w:space="31" w:color="99CB38" w:themeColor="accent1"/>
        <w:bottom w:val="single" w:sz="4" w:space="8" w:color="99CB38" w:themeColor="accent1"/>
        <w:right w:val="single" w:sz="4" w:space="31" w:color="99CB38" w:themeColor="accent1"/>
      </w:pBdr>
      <w:shd w:val="clear" w:color="auto" w:fill="99CB38" w:themeFill="accent1"/>
      <w:spacing w:before="0" w:after="0" w:line="240" w:lineRule="auto"/>
    </w:pPr>
    <w:rPr>
      <w:color w:val="FFFFFF" w:themeColor="background1"/>
    </w:rPr>
  </w:style>
  <w:style w:type="character" w:customStyle="1" w:styleId="FooterChar">
    <w:name w:val="Footer Char"/>
    <w:basedOn w:val="DefaultParagraphFont"/>
    <w:link w:val="Footer"/>
    <w:uiPriority w:val="99"/>
    <w:rPr>
      <w:color w:val="FFFFFF" w:themeColor="background1"/>
      <w:shd w:val="clear" w:color="auto" w:fill="99CB38" w:themeFill="accent1"/>
    </w:rPr>
  </w:style>
  <w:style w:type="paragraph" w:styleId="Quote">
    <w:name w:val="Quote"/>
    <w:basedOn w:val="Normal"/>
    <w:next w:val="Normal"/>
    <w:link w:val="QuoteChar"/>
    <w:uiPriority w:val="29"/>
    <w:unhideWhenUsed/>
    <w:qFormat/>
    <w:rsid w:val="00767DD3"/>
    <w:pPr>
      <w:spacing w:before="360" w:after="560" w:line="264" w:lineRule="auto"/>
      <w:ind w:left="605" w:right="605"/>
      <w:contextualSpacing/>
    </w:pPr>
    <w:rPr>
      <w:rFonts w:asciiTheme="majorHAnsi" w:hAnsiTheme="majorHAnsi"/>
      <w:i/>
      <w:iCs/>
      <w:color w:val="99CB38" w:themeColor="accent1"/>
      <w:sz w:val="24"/>
    </w:rPr>
  </w:style>
  <w:style w:type="character" w:customStyle="1" w:styleId="QuoteChar">
    <w:name w:val="Quote Char"/>
    <w:basedOn w:val="DefaultParagraphFont"/>
    <w:link w:val="Quote"/>
    <w:uiPriority w:val="29"/>
    <w:rsid w:val="00767DD3"/>
    <w:rPr>
      <w:rFonts w:asciiTheme="majorHAnsi" w:hAnsiTheme="majorHAnsi"/>
      <w:i/>
      <w:iCs/>
      <w:color w:val="99CB38" w:themeColor="accent1"/>
    </w:rPr>
  </w:style>
  <w:style w:type="character" w:customStyle="1" w:styleId="IntenseQuoteChar">
    <w:name w:val="Intense Quote Char"/>
    <w:basedOn w:val="DefaultParagraphFont"/>
    <w:link w:val="IntenseQuote"/>
    <w:uiPriority w:val="30"/>
    <w:semiHidden/>
    <w:rsid w:val="00C52FC2"/>
    <w:rPr>
      <w:rFonts w:asciiTheme="majorHAnsi" w:hAnsiTheme="majorHAnsi"/>
      <w:i/>
      <w:iCs/>
      <w:color w:val="31521B" w:themeColor="accent2" w:themeShade="80"/>
      <w:sz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99CB38" w:themeColor="accent1"/>
      <w:sz w:val="34"/>
    </w:rPr>
  </w:style>
  <w:style w:type="paragraph" w:styleId="ListNumber">
    <w:name w:val="List Number"/>
    <w:basedOn w:val="Normal"/>
    <w:uiPriority w:val="32"/>
    <w:qFormat/>
    <w:pPr>
      <w:numPr>
        <w:numId w:val="7"/>
      </w:numPr>
      <w:contextualSpacing/>
    </w:p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99CB38" w:themeColor="accent1"/>
    </w:rPr>
  </w:style>
  <w:style w:type="paragraph" w:styleId="BalloonText">
    <w:name w:val="Balloon Text"/>
    <w:basedOn w:val="Normal"/>
    <w:link w:val="BalloonTextChar"/>
    <w:uiPriority w:val="99"/>
    <w:semiHidden/>
    <w:unhideWhenUsed/>
    <w:rsid w:val="00FB431B"/>
    <w:pPr>
      <w:spacing w:before="0"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B431B"/>
    <w:rPr>
      <w:rFonts w:ascii="Segoe UI" w:hAnsi="Segoe UI" w:cs="Segoe UI"/>
      <w:color w:val="595959" w:themeColor="text1" w:themeTint="A6"/>
      <w:sz w:val="22"/>
      <w:szCs w:val="18"/>
    </w:rPr>
  </w:style>
  <w:style w:type="paragraph" w:styleId="BodyText3">
    <w:name w:val="Body Text 3"/>
    <w:basedOn w:val="Normal"/>
    <w:link w:val="BodyText3Char"/>
    <w:uiPriority w:val="99"/>
    <w:semiHidden/>
    <w:unhideWhenUsed/>
    <w:rsid w:val="00FB431B"/>
    <w:pPr>
      <w:spacing w:after="120"/>
    </w:pPr>
    <w:rPr>
      <w:sz w:val="22"/>
      <w:szCs w:val="16"/>
    </w:rPr>
  </w:style>
  <w:style w:type="character" w:customStyle="1" w:styleId="BodyText3Char">
    <w:name w:val="Body Text 3 Char"/>
    <w:basedOn w:val="DefaultParagraphFont"/>
    <w:link w:val="BodyText3"/>
    <w:uiPriority w:val="99"/>
    <w:semiHidden/>
    <w:rsid w:val="00FB431B"/>
    <w:rPr>
      <w:color w:val="595959" w:themeColor="text1" w:themeTint="A6"/>
      <w:sz w:val="22"/>
      <w:szCs w:val="16"/>
    </w:rPr>
  </w:style>
  <w:style w:type="character" w:styleId="CommentReference">
    <w:name w:val="annotation reference"/>
    <w:basedOn w:val="DefaultParagraphFont"/>
    <w:uiPriority w:val="99"/>
    <w:semiHidden/>
    <w:unhideWhenUsed/>
    <w:rsid w:val="00FB431B"/>
    <w:rPr>
      <w:sz w:val="22"/>
      <w:szCs w:val="16"/>
    </w:rPr>
  </w:style>
  <w:style w:type="paragraph" w:styleId="CommentText">
    <w:name w:val="annotation text"/>
    <w:basedOn w:val="Normal"/>
    <w:link w:val="CommentTextChar"/>
    <w:uiPriority w:val="99"/>
    <w:unhideWhenUsed/>
    <w:rsid w:val="00FB431B"/>
    <w:pPr>
      <w:spacing w:line="240" w:lineRule="auto"/>
    </w:pPr>
    <w:rPr>
      <w:sz w:val="22"/>
      <w:szCs w:val="20"/>
    </w:rPr>
  </w:style>
  <w:style w:type="character" w:customStyle="1" w:styleId="CommentTextChar">
    <w:name w:val="Comment Text Char"/>
    <w:basedOn w:val="DefaultParagraphFont"/>
    <w:link w:val="CommentText"/>
    <w:uiPriority w:val="99"/>
    <w:rsid w:val="00FB431B"/>
    <w:rPr>
      <w:color w:val="595959" w:themeColor="text1" w:themeTint="A6"/>
      <w:sz w:val="22"/>
      <w:szCs w:val="20"/>
    </w:rPr>
  </w:style>
  <w:style w:type="paragraph" w:styleId="CommentSubject">
    <w:name w:val="annotation subject"/>
    <w:basedOn w:val="CommentText"/>
    <w:next w:val="CommentText"/>
    <w:link w:val="CommentSubjectChar"/>
    <w:uiPriority w:val="99"/>
    <w:semiHidden/>
    <w:unhideWhenUsed/>
    <w:rsid w:val="00FB431B"/>
    <w:rPr>
      <w:b/>
      <w:bCs/>
    </w:rPr>
  </w:style>
  <w:style w:type="character" w:customStyle="1" w:styleId="CommentSubjectChar">
    <w:name w:val="Comment Subject Char"/>
    <w:basedOn w:val="CommentTextChar"/>
    <w:link w:val="CommentSubject"/>
    <w:uiPriority w:val="99"/>
    <w:semiHidden/>
    <w:rsid w:val="00FB431B"/>
    <w:rPr>
      <w:b/>
      <w:bCs/>
      <w:color w:val="595959" w:themeColor="text1" w:themeTint="A6"/>
      <w:sz w:val="22"/>
      <w:szCs w:val="20"/>
    </w:rPr>
  </w:style>
  <w:style w:type="paragraph" w:styleId="DocumentMap">
    <w:name w:val="Document Map"/>
    <w:basedOn w:val="Normal"/>
    <w:link w:val="DocumentMapChar"/>
    <w:uiPriority w:val="99"/>
    <w:semiHidden/>
    <w:unhideWhenUsed/>
    <w:rsid w:val="00FB431B"/>
    <w:pPr>
      <w:spacing w:before="0"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B431B"/>
    <w:rPr>
      <w:rFonts w:ascii="Segoe UI" w:hAnsi="Segoe UI" w:cs="Segoe UI"/>
      <w:color w:val="595959" w:themeColor="text1" w:themeTint="A6"/>
      <w:sz w:val="22"/>
      <w:szCs w:val="16"/>
    </w:rPr>
  </w:style>
  <w:style w:type="paragraph" w:styleId="EndnoteText">
    <w:name w:val="endnote text"/>
    <w:basedOn w:val="Normal"/>
    <w:link w:val="EndnoteTextChar"/>
    <w:uiPriority w:val="99"/>
    <w:semiHidden/>
    <w:unhideWhenUsed/>
    <w:rsid w:val="00FB431B"/>
    <w:pPr>
      <w:spacing w:before="0" w:after="0" w:line="240" w:lineRule="auto"/>
    </w:pPr>
    <w:rPr>
      <w:sz w:val="22"/>
      <w:szCs w:val="20"/>
    </w:rPr>
  </w:style>
  <w:style w:type="character" w:customStyle="1" w:styleId="EndnoteTextChar">
    <w:name w:val="Endnote Text Char"/>
    <w:basedOn w:val="DefaultParagraphFont"/>
    <w:link w:val="EndnoteText"/>
    <w:uiPriority w:val="99"/>
    <w:semiHidden/>
    <w:rsid w:val="00FB431B"/>
    <w:rPr>
      <w:color w:val="595959" w:themeColor="text1" w:themeTint="A6"/>
      <w:sz w:val="22"/>
      <w:szCs w:val="20"/>
    </w:rPr>
  </w:style>
  <w:style w:type="paragraph" w:styleId="EnvelopeReturn">
    <w:name w:val="envelope return"/>
    <w:basedOn w:val="Normal"/>
    <w:uiPriority w:val="99"/>
    <w:semiHidden/>
    <w:unhideWhenUsed/>
    <w:rsid w:val="00FB431B"/>
    <w:pPr>
      <w:spacing w:before="0" w:after="0"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FB431B"/>
    <w:pPr>
      <w:spacing w:before="0" w:after="0" w:line="240" w:lineRule="auto"/>
    </w:pPr>
    <w:rPr>
      <w:sz w:val="22"/>
      <w:szCs w:val="20"/>
    </w:rPr>
  </w:style>
  <w:style w:type="character" w:customStyle="1" w:styleId="FootnoteTextChar">
    <w:name w:val="Footnote Text Char"/>
    <w:basedOn w:val="DefaultParagraphFont"/>
    <w:link w:val="FootnoteText"/>
    <w:uiPriority w:val="99"/>
    <w:semiHidden/>
    <w:rsid w:val="00FB431B"/>
    <w:rPr>
      <w:color w:val="595959" w:themeColor="text1" w:themeTint="A6"/>
      <w:sz w:val="22"/>
      <w:szCs w:val="20"/>
    </w:rPr>
  </w:style>
  <w:style w:type="character" w:styleId="HTMLCode">
    <w:name w:val="HTML Code"/>
    <w:basedOn w:val="DefaultParagraphFont"/>
    <w:uiPriority w:val="99"/>
    <w:semiHidden/>
    <w:unhideWhenUsed/>
    <w:rsid w:val="00FB431B"/>
    <w:rPr>
      <w:rFonts w:ascii="Consolas" w:hAnsi="Consolas"/>
      <w:sz w:val="22"/>
      <w:szCs w:val="20"/>
    </w:rPr>
  </w:style>
  <w:style w:type="character" w:styleId="HTMLKeyboard">
    <w:name w:val="HTML Keyboard"/>
    <w:basedOn w:val="DefaultParagraphFont"/>
    <w:uiPriority w:val="99"/>
    <w:semiHidden/>
    <w:unhideWhenUsed/>
    <w:rsid w:val="00FB431B"/>
    <w:rPr>
      <w:rFonts w:ascii="Consolas" w:hAnsi="Consolas"/>
      <w:sz w:val="22"/>
      <w:szCs w:val="20"/>
    </w:rPr>
  </w:style>
  <w:style w:type="paragraph" w:styleId="HTMLPreformatted">
    <w:name w:val="HTML Preformatted"/>
    <w:basedOn w:val="Normal"/>
    <w:link w:val="HTMLPreformattedChar"/>
    <w:uiPriority w:val="99"/>
    <w:semiHidden/>
    <w:unhideWhenUsed/>
    <w:rsid w:val="00FB431B"/>
    <w:pPr>
      <w:spacing w:before="0"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FB431B"/>
    <w:rPr>
      <w:rFonts w:ascii="Consolas" w:hAnsi="Consolas"/>
      <w:color w:val="595959" w:themeColor="text1" w:themeTint="A6"/>
      <w:sz w:val="22"/>
      <w:szCs w:val="20"/>
    </w:rPr>
  </w:style>
  <w:style w:type="character" w:styleId="HTMLTypewriter">
    <w:name w:val="HTML Typewriter"/>
    <w:basedOn w:val="DefaultParagraphFont"/>
    <w:uiPriority w:val="99"/>
    <w:semiHidden/>
    <w:unhideWhenUsed/>
    <w:rsid w:val="00FB431B"/>
    <w:rPr>
      <w:rFonts w:ascii="Consolas" w:hAnsi="Consolas"/>
      <w:sz w:val="22"/>
      <w:szCs w:val="20"/>
    </w:rPr>
  </w:style>
  <w:style w:type="paragraph" w:styleId="MacroText">
    <w:name w:val="macro"/>
    <w:link w:val="MacroTextChar"/>
    <w:uiPriority w:val="99"/>
    <w:semiHidden/>
    <w:unhideWhenUsed/>
    <w:rsid w:val="00FB431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595959" w:themeColor="text1" w:themeTint="A6"/>
      <w:sz w:val="22"/>
      <w:szCs w:val="20"/>
    </w:rPr>
  </w:style>
  <w:style w:type="character" w:customStyle="1" w:styleId="MacroTextChar">
    <w:name w:val="Macro Text Char"/>
    <w:basedOn w:val="DefaultParagraphFont"/>
    <w:link w:val="MacroText"/>
    <w:uiPriority w:val="99"/>
    <w:semiHidden/>
    <w:rsid w:val="00FB431B"/>
    <w:rPr>
      <w:rFonts w:ascii="Consolas" w:hAnsi="Consolas"/>
      <w:color w:val="595959" w:themeColor="text1" w:themeTint="A6"/>
      <w:sz w:val="22"/>
      <w:szCs w:val="20"/>
    </w:rPr>
  </w:style>
  <w:style w:type="paragraph" w:styleId="PlainText">
    <w:name w:val="Plain Text"/>
    <w:basedOn w:val="Normal"/>
    <w:link w:val="PlainTextChar"/>
    <w:uiPriority w:val="99"/>
    <w:semiHidden/>
    <w:unhideWhenUsed/>
    <w:rsid w:val="00FB431B"/>
    <w:pPr>
      <w:spacing w:before="0"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FB431B"/>
    <w:rPr>
      <w:rFonts w:ascii="Consolas" w:hAnsi="Consolas"/>
      <w:color w:val="595959" w:themeColor="text1" w:themeTint="A6"/>
      <w:sz w:val="22"/>
      <w:szCs w:val="21"/>
    </w:rPr>
  </w:style>
  <w:style w:type="paragraph" w:styleId="BodyTextIndent3">
    <w:name w:val="Body Text Indent 3"/>
    <w:basedOn w:val="Normal"/>
    <w:link w:val="BodyTextIndent3Char"/>
    <w:uiPriority w:val="99"/>
    <w:semiHidden/>
    <w:unhideWhenUsed/>
    <w:rsid w:val="00EC0F68"/>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EC0F68"/>
    <w:rPr>
      <w:color w:val="595959" w:themeColor="text1" w:themeTint="A6"/>
      <w:sz w:val="22"/>
      <w:szCs w:val="16"/>
    </w:rPr>
  </w:style>
  <w:style w:type="paragraph" w:styleId="NoSpacing">
    <w:name w:val="No Spacing"/>
    <w:link w:val="NoSpacingChar"/>
    <w:uiPriority w:val="1"/>
    <w:qFormat/>
    <w:rsid w:val="00E80537"/>
    <w:pPr>
      <w:spacing w:before="0" w:after="0" w:line="240" w:lineRule="auto"/>
    </w:pPr>
    <w:rPr>
      <w:rFonts w:eastAsiaTheme="minorEastAsia"/>
      <w:color w:val="auto"/>
      <w:sz w:val="22"/>
      <w:szCs w:val="22"/>
      <w:lang w:eastAsia="et-EE"/>
    </w:rPr>
  </w:style>
  <w:style w:type="character" w:customStyle="1" w:styleId="NoSpacingChar">
    <w:name w:val="No Spacing Char"/>
    <w:basedOn w:val="DefaultParagraphFont"/>
    <w:link w:val="NoSpacing"/>
    <w:uiPriority w:val="1"/>
    <w:rsid w:val="00E80537"/>
    <w:rPr>
      <w:rFonts w:eastAsiaTheme="minorEastAsia"/>
      <w:color w:val="auto"/>
      <w:sz w:val="22"/>
      <w:szCs w:val="22"/>
      <w:lang w:eastAsia="et-EE"/>
    </w:rPr>
  </w:style>
  <w:style w:type="paragraph" w:styleId="TOC2">
    <w:name w:val="toc 2"/>
    <w:basedOn w:val="Normal"/>
    <w:next w:val="Normal"/>
    <w:autoRedefine/>
    <w:uiPriority w:val="39"/>
    <w:unhideWhenUsed/>
    <w:rsid w:val="00E80537"/>
    <w:pPr>
      <w:spacing w:after="100"/>
      <w:ind w:left="240"/>
    </w:pPr>
  </w:style>
  <w:style w:type="character" w:styleId="Hyperlink">
    <w:name w:val="Hyperlink"/>
    <w:basedOn w:val="DefaultParagraphFont"/>
    <w:uiPriority w:val="99"/>
    <w:unhideWhenUsed/>
    <w:rsid w:val="00E80537"/>
    <w:rPr>
      <w:color w:val="EE7B08" w:themeColor="hyperlink"/>
      <w:u w:val="single"/>
    </w:rPr>
  </w:style>
  <w:style w:type="paragraph" w:styleId="ListParagraph">
    <w:name w:val="List Paragraph"/>
    <w:basedOn w:val="Normal"/>
    <w:uiPriority w:val="34"/>
    <w:unhideWhenUsed/>
    <w:qFormat/>
    <w:rsid w:val="00E80537"/>
    <w:pPr>
      <w:ind w:left="720"/>
      <w:contextualSpacing/>
    </w:pPr>
  </w:style>
  <w:style w:type="table" w:styleId="ListTable5Dark-Accent1">
    <w:name w:val="List Table 5 Dark Accent 1"/>
    <w:basedOn w:val="TableNormal"/>
    <w:uiPriority w:val="50"/>
    <w:rsid w:val="00B20C54"/>
    <w:pPr>
      <w:spacing w:after="0" w:line="240" w:lineRule="auto"/>
    </w:pPr>
    <w:rPr>
      <w:color w:val="FFFFFF" w:themeColor="background1"/>
    </w:rPr>
    <w:tblPr>
      <w:tblStyleRowBandSize w:val="1"/>
      <w:tblStyleColBandSize w:val="1"/>
      <w:tblBorders>
        <w:top w:val="single" w:sz="24" w:space="0" w:color="99CB38" w:themeColor="accent1"/>
        <w:left w:val="single" w:sz="24" w:space="0" w:color="99CB38" w:themeColor="accent1"/>
        <w:bottom w:val="single" w:sz="24" w:space="0" w:color="99CB38" w:themeColor="accent1"/>
        <w:right w:val="single" w:sz="24" w:space="0" w:color="99CB38" w:themeColor="accent1"/>
      </w:tblBorders>
    </w:tblPr>
    <w:tcPr>
      <w:shd w:val="clear" w:color="auto" w:fill="99CB3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1">
    <w:name w:val="Grid Table 5 Dark Accent 1"/>
    <w:basedOn w:val="TableNormal"/>
    <w:uiPriority w:val="50"/>
    <w:rsid w:val="00B20C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4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CB3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CB3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CB3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CB38" w:themeFill="accent1"/>
      </w:tcPr>
    </w:tblStylePr>
    <w:tblStylePr w:type="band1Vert">
      <w:tblPr/>
      <w:tcPr>
        <w:shd w:val="clear" w:color="auto" w:fill="D6EAAF" w:themeFill="accent1" w:themeFillTint="66"/>
      </w:tcPr>
    </w:tblStylePr>
    <w:tblStylePr w:type="band1Horz">
      <w:tblPr/>
      <w:tcPr>
        <w:shd w:val="clear" w:color="auto" w:fill="D6EAAF" w:themeFill="accent1" w:themeFillTint="66"/>
      </w:tcPr>
    </w:tblStylePr>
  </w:style>
  <w:style w:type="paragraph" w:styleId="TOC1">
    <w:name w:val="toc 1"/>
    <w:basedOn w:val="Normal"/>
    <w:next w:val="Normal"/>
    <w:autoRedefine/>
    <w:uiPriority w:val="39"/>
    <w:unhideWhenUsed/>
    <w:rsid w:val="00620A28"/>
    <w:pPr>
      <w:spacing w:after="100"/>
    </w:pPr>
  </w:style>
  <w:style w:type="paragraph" w:styleId="Revision">
    <w:name w:val="Revision"/>
    <w:hidden/>
    <w:uiPriority w:val="99"/>
    <w:semiHidden/>
    <w:rsid w:val="005E42E9"/>
    <w:pPr>
      <w:spacing w:before="0" w:after="0" w:line="240" w:lineRule="auto"/>
    </w:pPr>
    <w:rPr>
      <w:color w:val="595959" w:themeColor="text1" w:themeTint="A6"/>
      <w:sz w:val="20"/>
    </w:rPr>
  </w:style>
  <w:style w:type="character" w:styleId="UnresolvedMention">
    <w:name w:val="Unresolved Mention"/>
    <w:basedOn w:val="DefaultParagraphFont"/>
    <w:uiPriority w:val="99"/>
    <w:semiHidden/>
    <w:unhideWhenUsed/>
    <w:rsid w:val="001C4FB1"/>
    <w:rPr>
      <w:color w:val="605E5C"/>
      <w:shd w:val="clear" w:color="auto" w:fill="E1DFDD"/>
    </w:rPr>
  </w:style>
  <w:style w:type="paragraph" w:customStyle="1" w:styleId="Default">
    <w:name w:val="Default"/>
    <w:rsid w:val="00296CFD"/>
    <w:pPr>
      <w:autoSpaceDE w:val="0"/>
      <w:autoSpaceDN w:val="0"/>
      <w:adjustRightInd w:val="0"/>
      <w:spacing w:before="0" w:after="0" w:line="240" w:lineRule="auto"/>
    </w:pPr>
    <w:rPr>
      <w:rFonts w:ascii="Poppins" w:hAnsi="Poppins" w:cs="Poppin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00424">
      <w:bodyDiv w:val="1"/>
      <w:marLeft w:val="0"/>
      <w:marRight w:val="0"/>
      <w:marTop w:val="0"/>
      <w:marBottom w:val="0"/>
      <w:divBdr>
        <w:top w:val="none" w:sz="0" w:space="0" w:color="auto"/>
        <w:left w:val="none" w:sz="0" w:space="0" w:color="auto"/>
        <w:bottom w:val="none" w:sz="0" w:space="0" w:color="auto"/>
        <w:right w:val="none" w:sz="0" w:space="0" w:color="auto"/>
      </w:divBdr>
      <w:divsChild>
        <w:div w:id="1985617167">
          <w:marLeft w:val="0"/>
          <w:marRight w:val="0"/>
          <w:marTop w:val="0"/>
          <w:marBottom w:val="0"/>
          <w:divBdr>
            <w:top w:val="none" w:sz="0" w:space="0" w:color="auto"/>
            <w:left w:val="none" w:sz="0" w:space="0" w:color="auto"/>
            <w:bottom w:val="none" w:sz="0" w:space="0" w:color="auto"/>
            <w:right w:val="none" w:sz="0" w:space="0" w:color="auto"/>
          </w:divBdr>
        </w:div>
        <w:div w:id="1431120605">
          <w:marLeft w:val="0"/>
          <w:marRight w:val="0"/>
          <w:marTop w:val="0"/>
          <w:marBottom w:val="0"/>
          <w:divBdr>
            <w:top w:val="none" w:sz="0" w:space="0" w:color="auto"/>
            <w:left w:val="none" w:sz="0" w:space="0" w:color="auto"/>
            <w:bottom w:val="none" w:sz="0" w:space="0" w:color="auto"/>
            <w:right w:val="none" w:sz="0" w:space="0" w:color="auto"/>
          </w:divBdr>
        </w:div>
        <w:div w:id="145320395">
          <w:marLeft w:val="0"/>
          <w:marRight w:val="0"/>
          <w:marTop w:val="0"/>
          <w:marBottom w:val="0"/>
          <w:divBdr>
            <w:top w:val="none" w:sz="0" w:space="0" w:color="auto"/>
            <w:left w:val="none" w:sz="0" w:space="0" w:color="auto"/>
            <w:bottom w:val="none" w:sz="0" w:space="0" w:color="auto"/>
            <w:right w:val="none" w:sz="0" w:space="0" w:color="auto"/>
          </w:divBdr>
        </w:div>
        <w:div w:id="858545552">
          <w:marLeft w:val="0"/>
          <w:marRight w:val="0"/>
          <w:marTop w:val="0"/>
          <w:marBottom w:val="0"/>
          <w:divBdr>
            <w:top w:val="none" w:sz="0" w:space="0" w:color="auto"/>
            <w:left w:val="none" w:sz="0" w:space="0" w:color="auto"/>
            <w:bottom w:val="none" w:sz="0" w:space="0" w:color="auto"/>
            <w:right w:val="none" w:sz="0" w:space="0" w:color="auto"/>
          </w:divBdr>
        </w:div>
      </w:divsChild>
    </w:div>
    <w:div w:id="752170104">
      <w:bodyDiv w:val="1"/>
      <w:marLeft w:val="0"/>
      <w:marRight w:val="0"/>
      <w:marTop w:val="0"/>
      <w:marBottom w:val="0"/>
      <w:divBdr>
        <w:top w:val="none" w:sz="0" w:space="0" w:color="auto"/>
        <w:left w:val="none" w:sz="0" w:space="0" w:color="auto"/>
        <w:bottom w:val="none" w:sz="0" w:space="0" w:color="auto"/>
        <w:right w:val="none" w:sz="0" w:space="0" w:color="auto"/>
      </w:divBdr>
    </w:div>
    <w:div w:id="1613902323">
      <w:bodyDiv w:val="1"/>
      <w:marLeft w:val="0"/>
      <w:marRight w:val="0"/>
      <w:marTop w:val="0"/>
      <w:marBottom w:val="0"/>
      <w:divBdr>
        <w:top w:val="none" w:sz="0" w:space="0" w:color="auto"/>
        <w:left w:val="none" w:sz="0" w:space="0" w:color="auto"/>
        <w:bottom w:val="none" w:sz="0" w:space="0" w:color="auto"/>
        <w:right w:val="none" w:sz="0" w:space="0" w:color="auto"/>
      </w:divBdr>
      <w:divsChild>
        <w:div w:id="840896948">
          <w:marLeft w:val="0"/>
          <w:marRight w:val="0"/>
          <w:marTop w:val="0"/>
          <w:marBottom w:val="0"/>
          <w:divBdr>
            <w:top w:val="none" w:sz="0" w:space="0" w:color="auto"/>
            <w:left w:val="none" w:sz="0" w:space="0" w:color="auto"/>
            <w:bottom w:val="none" w:sz="0" w:space="0" w:color="auto"/>
            <w:right w:val="none" w:sz="0" w:space="0" w:color="auto"/>
          </w:divBdr>
        </w:div>
        <w:div w:id="1056585231">
          <w:marLeft w:val="0"/>
          <w:marRight w:val="0"/>
          <w:marTop w:val="0"/>
          <w:marBottom w:val="0"/>
          <w:divBdr>
            <w:top w:val="none" w:sz="0" w:space="0" w:color="auto"/>
            <w:left w:val="none" w:sz="0" w:space="0" w:color="auto"/>
            <w:bottom w:val="none" w:sz="0" w:space="0" w:color="auto"/>
            <w:right w:val="none" w:sz="0" w:space="0" w:color="auto"/>
          </w:divBdr>
        </w:div>
        <w:div w:id="850030872">
          <w:marLeft w:val="0"/>
          <w:marRight w:val="0"/>
          <w:marTop w:val="0"/>
          <w:marBottom w:val="0"/>
          <w:divBdr>
            <w:top w:val="none" w:sz="0" w:space="0" w:color="auto"/>
            <w:left w:val="none" w:sz="0" w:space="0" w:color="auto"/>
            <w:bottom w:val="none" w:sz="0" w:space="0" w:color="auto"/>
            <w:right w:val="none" w:sz="0" w:space="0" w:color="auto"/>
          </w:divBdr>
        </w:div>
        <w:div w:id="1379431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usproc.jrc.ec.europa.eu/product-bureau/sites/default/files/inline-files/WasteManagementBEMP.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lex.europa.eu/legal-content/ET/TXT/PDF/?uri=CELEX:32020D0519&amp;from=E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ial\AppData\Roaming\Microsoft\Templates\&#196;ridokument.dotx" TargetMode="External"/></Relationships>
</file>

<file path=word/theme/theme1.xml><?xml version="1.0" encoding="utf-8"?>
<a:theme xmlns:a="http://schemas.openxmlformats.org/drawingml/2006/main" name="Office Theme">
  <a:themeElements>
    <a:clrScheme name="Roheline-kollane">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BFA11E-4E27-4131-9CC2-554217401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Äridokument</Template>
  <TotalTime>4</TotalTime>
  <Pages>17</Pages>
  <Words>3816</Words>
  <Characters>21755</Characters>
  <Application>Microsoft Office Word</Application>
  <DocSecurity>0</DocSecurity>
  <Lines>181</Lines>
  <Paragraphs>51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KESKKONNAARUANNE</vt:lpstr>
      <vt:lpstr>KESKKONNAARUANNE</vt:lpstr>
    </vt:vector>
  </TitlesOfParts>
  <Company/>
  <LinksUpToDate>false</LinksUpToDate>
  <CharactersWithSpaces>25520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KESKKONNAARUANNE</dc:title>
  <dc:subject>2024</dc:subject>
  <dc:creator>Leemans greencircle oü</dc:creator>
  <cp:keywords/>
  <dc:description/>
  <cp:lastModifiedBy>Vahur Keerberg</cp:lastModifiedBy>
  <cp:revision>5</cp:revision>
  <dcterms:created xsi:type="dcterms:W3CDTF">2025-04-13T17:10:00Z</dcterms:created>
  <dcterms:modified xsi:type="dcterms:W3CDTF">2025-04-13T17:12:00Z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56ff2948,33163c54,58ca3e6f</vt:lpwstr>
  </property>
  <property fmtid="{D5CDD505-2E9C-101B-9397-08002B2CF9AE}" pid="3" name="ClassificationContentMarkingFooterFontProps">
    <vt:lpwstr>#000000,10,Calibri</vt:lpwstr>
  </property>
  <property fmtid="{D5CDD505-2E9C-101B-9397-08002B2CF9AE}" pid="4" name="ClassificationContentMarkingFooterText">
    <vt:lpwstr>Bureau Veritas Group | C2.1 - Internal</vt:lpwstr>
  </property>
  <property fmtid="{D5CDD505-2E9C-101B-9397-08002B2CF9AE}" pid="5" name="MSIP_Label_19a0f30a-e9a8-420c-a961-7005dd615d36_Enabled">
    <vt:lpwstr>true</vt:lpwstr>
  </property>
  <property fmtid="{D5CDD505-2E9C-101B-9397-08002B2CF9AE}" pid="6" name="MSIP_Label_19a0f30a-e9a8-420c-a961-7005dd615d36_SetDate">
    <vt:lpwstr>2025-02-25T14:47:33Z</vt:lpwstr>
  </property>
  <property fmtid="{D5CDD505-2E9C-101B-9397-08002B2CF9AE}" pid="7" name="MSIP_Label_19a0f30a-e9a8-420c-a961-7005dd615d36_Method">
    <vt:lpwstr>Standard</vt:lpwstr>
  </property>
  <property fmtid="{D5CDD505-2E9C-101B-9397-08002B2CF9AE}" pid="8" name="MSIP_Label_19a0f30a-e9a8-420c-a961-7005dd615d36_Name">
    <vt:lpwstr>C2.1 - Internal</vt:lpwstr>
  </property>
  <property fmtid="{D5CDD505-2E9C-101B-9397-08002B2CF9AE}" pid="9" name="MSIP_Label_19a0f30a-e9a8-420c-a961-7005dd615d36_SiteId">
    <vt:lpwstr>fffad414-b6a3-4f32-a9bd-42d28fc811f1</vt:lpwstr>
  </property>
  <property fmtid="{D5CDD505-2E9C-101B-9397-08002B2CF9AE}" pid="10" name="MSIP_Label_19a0f30a-e9a8-420c-a961-7005dd615d36_ActionId">
    <vt:lpwstr>8694a978-1e3b-411a-b5d9-15d4a2f2f4c0</vt:lpwstr>
  </property>
  <property fmtid="{D5CDD505-2E9C-101B-9397-08002B2CF9AE}" pid="11" name="MSIP_Label_19a0f30a-e9a8-420c-a961-7005dd615d36_ContentBits">
    <vt:lpwstr>2</vt:lpwstr>
  </property>
  <property fmtid="{D5CDD505-2E9C-101B-9397-08002B2CF9AE}" pid="12" name="MSIP_Label_19a0f30a-e9a8-420c-a961-7005dd615d36_Tag">
    <vt:lpwstr>10, 3, 0, 1</vt:lpwstr>
  </property>
</Properties>
</file>